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3D2D8" w14:textId="08C6589D" w:rsidR="00F23002" w:rsidRPr="009210A5" w:rsidRDefault="00F14D06" w:rsidP="00F14D0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吉林大学信息公开目录</w:t>
      </w:r>
    </w:p>
    <w:tbl>
      <w:tblPr>
        <w:tblpPr w:leftFromText="180" w:rightFromText="180" w:vertAnchor="page" w:horzAnchor="margin" w:tblpXSpec="center" w:tblpY="315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723"/>
        <w:gridCol w:w="5783"/>
        <w:gridCol w:w="2530"/>
        <w:gridCol w:w="2530"/>
      </w:tblGrid>
      <w:tr w:rsidR="00EC4F83" w14:paraId="4A865742" w14:textId="77777777" w:rsidTr="00C5792A">
        <w:trPr>
          <w:trHeight w:val="724"/>
          <w:jc w:val="center"/>
        </w:trPr>
        <w:tc>
          <w:tcPr>
            <w:tcW w:w="854" w:type="pct"/>
            <w:vAlign w:val="center"/>
          </w:tcPr>
          <w:p w14:paraId="4E4915FF" w14:textId="77777777" w:rsidR="00EC4F83" w:rsidRDefault="00EC4F83" w:rsidP="00EC4F8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公开类别</w:t>
            </w:r>
          </w:p>
        </w:tc>
        <w:tc>
          <w:tcPr>
            <w:tcW w:w="259" w:type="pct"/>
            <w:vAlign w:val="center"/>
          </w:tcPr>
          <w:p w14:paraId="64DDB8F7" w14:textId="77777777" w:rsidR="00EC4F83" w:rsidRDefault="00EC4F83" w:rsidP="00EC4F8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序号</w:t>
            </w:r>
          </w:p>
        </w:tc>
        <w:tc>
          <w:tcPr>
            <w:tcW w:w="2073" w:type="pct"/>
            <w:vAlign w:val="center"/>
          </w:tcPr>
          <w:p w14:paraId="290DDA10" w14:textId="77777777" w:rsidR="00EC4F83" w:rsidRDefault="00EC4F83" w:rsidP="00EC4F8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公开事项</w:t>
            </w:r>
          </w:p>
        </w:tc>
        <w:tc>
          <w:tcPr>
            <w:tcW w:w="907" w:type="pct"/>
            <w:vAlign w:val="center"/>
          </w:tcPr>
          <w:p w14:paraId="30F9B12F" w14:textId="15581B3C" w:rsidR="00EC4F83" w:rsidRDefault="00EC4F83" w:rsidP="00EC4F83">
            <w:pPr>
              <w:widowControl/>
              <w:ind w:firstLineChars="300" w:firstLine="723"/>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公开时限</w:t>
            </w:r>
          </w:p>
        </w:tc>
        <w:tc>
          <w:tcPr>
            <w:tcW w:w="907" w:type="pct"/>
            <w:vAlign w:val="center"/>
          </w:tcPr>
          <w:p w14:paraId="137354BB" w14:textId="6B337AC4" w:rsidR="00EC4F83" w:rsidRDefault="00EC4F83" w:rsidP="00EC4F8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负责单位</w:t>
            </w:r>
          </w:p>
        </w:tc>
      </w:tr>
      <w:tr w:rsidR="00EC4F83" w14:paraId="68ECF5CD" w14:textId="77777777" w:rsidTr="00C5792A">
        <w:trPr>
          <w:trHeight w:val="567"/>
          <w:jc w:val="center"/>
        </w:trPr>
        <w:tc>
          <w:tcPr>
            <w:tcW w:w="854" w:type="pct"/>
            <w:vMerge w:val="restart"/>
            <w:vAlign w:val="center"/>
          </w:tcPr>
          <w:p w14:paraId="3C422480" w14:textId="77777777" w:rsidR="00EC4F83" w:rsidRDefault="00EC4F83" w:rsidP="00EC4F83">
            <w:pPr>
              <w:widowControl/>
              <w:jc w:val="center"/>
              <w:rPr>
                <w:rFonts w:ascii="宋体" w:hAnsi="宋体" w:cs="宋体"/>
                <w:b/>
                <w:bCs/>
                <w:kern w:val="0"/>
                <w:sz w:val="20"/>
                <w:szCs w:val="20"/>
              </w:rPr>
            </w:pPr>
            <w:r>
              <w:rPr>
                <w:rFonts w:ascii="宋体" w:hAnsi="宋体" w:cs="宋体" w:hint="eastAsia"/>
                <w:b/>
                <w:bCs/>
                <w:kern w:val="0"/>
                <w:sz w:val="20"/>
                <w:szCs w:val="20"/>
              </w:rPr>
              <w:t>基本信息</w:t>
            </w:r>
          </w:p>
          <w:p w14:paraId="1ECE6A34" w14:textId="45E79D3B" w:rsidR="00EC4F83" w:rsidRDefault="00EC4F83" w:rsidP="00EC4F83">
            <w:pPr>
              <w:widowControl/>
              <w:jc w:val="center"/>
              <w:rPr>
                <w:rFonts w:ascii="宋体" w:hAnsi="宋体" w:cs="宋体"/>
                <w:b/>
                <w:bCs/>
                <w:kern w:val="0"/>
                <w:sz w:val="20"/>
                <w:szCs w:val="20"/>
              </w:rPr>
            </w:pPr>
            <w:r>
              <w:rPr>
                <w:rFonts w:ascii="宋体" w:hAnsi="宋体" w:cs="宋体"/>
                <w:b/>
                <w:bCs/>
                <w:kern w:val="0"/>
                <w:sz w:val="20"/>
                <w:szCs w:val="20"/>
              </w:rPr>
              <w:t>（6</w:t>
            </w:r>
            <w:r>
              <w:rPr>
                <w:rFonts w:ascii="宋体" w:hAnsi="宋体" w:cs="宋体" w:hint="eastAsia"/>
                <w:b/>
                <w:bCs/>
                <w:kern w:val="0"/>
                <w:sz w:val="20"/>
                <w:szCs w:val="20"/>
              </w:rPr>
              <w:t>项</w:t>
            </w:r>
            <w:r>
              <w:rPr>
                <w:rFonts w:ascii="宋体" w:hAnsi="宋体" w:cs="宋体"/>
                <w:b/>
                <w:bCs/>
                <w:kern w:val="0"/>
                <w:sz w:val="20"/>
                <w:szCs w:val="20"/>
              </w:rPr>
              <w:t>）</w:t>
            </w:r>
            <w:r>
              <w:rPr>
                <w:rFonts w:ascii="宋体" w:hAnsi="宋体" w:cs="宋体" w:hint="eastAsia"/>
                <w:b/>
                <w:bCs/>
                <w:kern w:val="0"/>
                <w:sz w:val="20"/>
                <w:szCs w:val="20"/>
              </w:rPr>
              <w:br/>
            </w:r>
          </w:p>
        </w:tc>
        <w:tc>
          <w:tcPr>
            <w:tcW w:w="259" w:type="pct"/>
            <w:vMerge w:val="restart"/>
            <w:vAlign w:val="center"/>
          </w:tcPr>
          <w:p w14:paraId="6FCCFD97"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w:t>
            </w:r>
          </w:p>
        </w:tc>
        <w:tc>
          <w:tcPr>
            <w:tcW w:w="2073" w:type="pct"/>
            <w:vAlign w:val="center"/>
          </w:tcPr>
          <w:p w14:paraId="26298C9B"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学校简介、现任领导、院系设置、组织机构等办学基本情况</w:t>
            </w:r>
          </w:p>
        </w:tc>
        <w:tc>
          <w:tcPr>
            <w:tcW w:w="907" w:type="pct"/>
            <w:vAlign w:val="center"/>
          </w:tcPr>
          <w:p w14:paraId="3B9F61DC" w14:textId="7A766F95"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077A4F25" w14:textId="77777777" w:rsidR="004B536E" w:rsidRDefault="004B536E"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党委办公室</w:t>
            </w:r>
          </w:p>
          <w:p w14:paraId="7C52C3D2" w14:textId="77777777" w:rsidR="004B536E" w:rsidRDefault="004B536E"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党委组织部</w:t>
            </w:r>
          </w:p>
          <w:p w14:paraId="2303EECD" w14:textId="0E2F4BF9" w:rsidR="00EC4F83" w:rsidRDefault="00EC4F83" w:rsidP="00EC4F83">
            <w:pPr>
              <w:widowControl/>
              <w:jc w:val="center"/>
              <w:rPr>
                <w:rFonts w:ascii="仿宋_GB2312" w:eastAsia="仿宋_GB2312" w:hAnsi="Times New Roman"/>
                <w:kern w:val="0"/>
                <w:sz w:val="24"/>
                <w:szCs w:val="24"/>
              </w:rPr>
            </w:pPr>
            <w:bookmarkStart w:id="0" w:name="_GoBack"/>
            <w:bookmarkEnd w:id="0"/>
            <w:r>
              <w:rPr>
                <w:rFonts w:ascii="仿宋_GB2312" w:eastAsia="仿宋_GB2312" w:hAnsi="Times New Roman" w:hint="eastAsia"/>
                <w:kern w:val="0"/>
                <w:sz w:val="24"/>
                <w:szCs w:val="24"/>
              </w:rPr>
              <w:t>校长办公室</w:t>
            </w:r>
          </w:p>
        </w:tc>
      </w:tr>
      <w:tr w:rsidR="00EC4F83" w14:paraId="2E9CD92D" w14:textId="77777777" w:rsidTr="00C5792A">
        <w:trPr>
          <w:trHeight w:val="567"/>
          <w:jc w:val="center"/>
        </w:trPr>
        <w:tc>
          <w:tcPr>
            <w:tcW w:w="854" w:type="pct"/>
            <w:vMerge/>
            <w:vAlign w:val="center"/>
          </w:tcPr>
          <w:p w14:paraId="659EB6AD" w14:textId="77777777" w:rsidR="00EC4F83" w:rsidRDefault="00EC4F83" w:rsidP="00EC4F83">
            <w:pPr>
              <w:widowControl/>
              <w:jc w:val="center"/>
              <w:rPr>
                <w:rFonts w:ascii="宋体" w:hAnsi="宋体" w:cs="宋体"/>
                <w:b/>
                <w:bCs/>
                <w:kern w:val="0"/>
                <w:sz w:val="20"/>
                <w:szCs w:val="20"/>
              </w:rPr>
            </w:pPr>
          </w:p>
        </w:tc>
        <w:tc>
          <w:tcPr>
            <w:tcW w:w="259" w:type="pct"/>
            <w:vMerge/>
            <w:vAlign w:val="center"/>
          </w:tcPr>
          <w:p w14:paraId="14D2F8B2" w14:textId="77777777" w:rsidR="00EC4F83" w:rsidRDefault="00EC4F83" w:rsidP="00EC4F83">
            <w:pPr>
              <w:widowControl/>
              <w:jc w:val="center"/>
              <w:rPr>
                <w:rFonts w:ascii="仿宋_GB2312" w:eastAsia="仿宋_GB2312" w:hAnsi="Times New Roman"/>
                <w:kern w:val="0"/>
                <w:sz w:val="24"/>
                <w:szCs w:val="24"/>
              </w:rPr>
            </w:pPr>
          </w:p>
        </w:tc>
        <w:tc>
          <w:tcPr>
            <w:tcW w:w="2073" w:type="pct"/>
            <w:vAlign w:val="center"/>
          </w:tcPr>
          <w:p w14:paraId="7C9B8313"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统计数据</w:t>
            </w:r>
          </w:p>
        </w:tc>
        <w:tc>
          <w:tcPr>
            <w:tcW w:w="907" w:type="pct"/>
            <w:vAlign w:val="center"/>
          </w:tcPr>
          <w:p w14:paraId="1FB2363E" w14:textId="593DA371"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每月更新</w:t>
            </w:r>
          </w:p>
        </w:tc>
        <w:tc>
          <w:tcPr>
            <w:tcW w:w="907" w:type="pct"/>
            <w:vAlign w:val="center"/>
          </w:tcPr>
          <w:p w14:paraId="75007BDE" w14:textId="6C7A022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校长办公室</w:t>
            </w:r>
          </w:p>
        </w:tc>
      </w:tr>
      <w:tr w:rsidR="00EC4F83" w14:paraId="38559A80" w14:textId="77777777" w:rsidTr="00C5792A">
        <w:trPr>
          <w:trHeight w:val="567"/>
          <w:jc w:val="center"/>
        </w:trPr>
        <w:tc>
          <w:tcPr>
            <w:tcW w:w="854" w:type="pct"/>
            <w:vMerge/>
            <w:vAlign w:val="center"/>
          </w:tcPr>
          <w:p w14:paraId="524471FB" w14:textId="77777777" w:rsidR="00EC4F83" w:rsidRDefault="00EC4F83" w:rsidP="00EC4F83">
            <w:pPr>
              <w:widowControl/>
              <w:jc w:val="center"/>
              <w:rPr>
                <w:rFonts w:ascii="宋体" w:hAnsi="宋体" w:cs="宋体"/>
                <w:b/>
                <w:bCs/>
                <w:kern w:val="0"/>
                <w:sz w:val="20"/>
                <w:szCs w:val="20"/>
              </w:rPr>
            </w:pPr>
          </w:p>
        </w:tc>
        <w:tc>
          <w:tcPr>
            <w:tcW w:w="259" w:type="pct"/>
            <w:vMerge w:val="restart"/>
            <w:vAlign w:val="center"/>
          </w:tcPr>
          <w:p w14:paraId="26D593D6"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w:t>
            </w:r>
          </w:p>
        </w:tc>
        <w:tc>
          <w:tcPr>
            <w:tcW w:w="2073" w:type="pct"/>
            <w:vAlign w:val="center"/>
          </w:tcPr>
          <w:p w14:paraId="6A953090"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kern w:val="0"/>
                <w:sz w:val="24"/>
                <w:szCs w:val="24"/>
              </w:rPr>
              <w:t>通知公告</w:t>
            </w:r>
          </w:p>
        </w:tc>
        <w:tc>
          <w:tcPr>
            <w:tcW w:w="907" w:type="pct"/>
            <w:vAlign w:val="center"/>
          </w:tcPr>
          <w:p w14:paraId="74C1FB15" w14:textId="3B7404FF" w:rsidR="00EC4F83" w:rsidRPr="002044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7874EA83" w14:textId="12D79D80" w:rsidR="00EC4F83" w:rsidRPr="00204483" w:rsidRDefault="00EC4F83" w:rsidP="00EC4F83">
            <w:pPr>
              <w:widowControl/>
              <w:jc w:val="center"/>
              <w:rPr>
                <w:rFonts w:ascii="仿宋_GB2312" w:eastAsia="仿宋_GB2312" w:hAnsi="Times New Roman"/>
                <w:kern w:val="0"/>
                <w:sz w:val="24"/>
                <w:szCs w:val="24"/>
              </w:rPr>
            </w:pPr>
            <w:r w:rsidRPr="00204483">
              <w:rPr>
                <w:rFonts w:ascii="仿宋_GB2312" w:eastAsia="仿宋_GB2312" w:hAnsi="Times New Roman" w:hint="eastAsia"/>
                <w:kern w:val="0"/>
                <w:sz w:val="24"/>
                <w:szCs w:val="24"/>
              </w:rPr>
              <w:t>各相关部门</w:t>
            </w:r>
          </w:p>
        </w:tc>
      </w:tr>
      <w:tr w:rsidR="00EC4F83" w14:paraId="3D001AE9" w14:textId="77777777" w:rsidTr="00C5792A">
        <w:trPr>
          <w:trHeight w:val="567"/>
          <w:jc w:val="center"/>
        </w:trPr>
        <w:tc>
          <w:tcPr>
            <w:tcW w:w="854" w:type="pct"/>
            <w:vMerge/>
            <w:vAlign w:val="center"/>
          </w:tcPr>
          <w:p w14:paraId="47150487" w14:textId="77777777" w:rsidR="00EC4F83" w:rsidRDefault="00EC4F83" w:rsidP="00EC4F83">
            <w:pPr>
              <w:widowControl/>
              <w:jc w:val="center"/>
              <w:rPr>
                <w:rFonts w:ascii="宋体" w:hAnsi="宋体" w:cs="宋体"/>
                <w:b/>
                <w:bCs/>
                <w:kern w:val="0"/>
                <w:sz w:val="20"/>
                <w:szCs w:val="20"/>
              </w:rPr>
            </w:pPr>
          </w:p>
        </w:tc>
        <w:tc>
          <w:tcPr>
            <w:tcW w:w="259" w:type="pct"/>
            <w:vMerge/>
            <w:vAlign w:val="center"/>
          </w:tcPr>
          <w:p w14:paraId="0C5B9BB1" w14:textId="77777777" w:rsidR="00EC4F83" w:rsidRDefault="00EC4F83" w:rsidP="00EC4F83">
            <w:pPr>
              <w:widowControl/>
              <w:jc w:val="center"/>
              <w:rPr>
                <w:rFonts w:ascii="仿宋_GB2312" w:eastAsia="仿宋_GB2312" w:hAnsi="Times New Roman"/>
                <w:kern w:val="0"/>
                <w:sz w:val="24"/>
                <w:szCs w:val="24"/>
              </w:rPr>
            </w:pPr>
          </w:p>
        </w:tc>
        <w:tc>
          <w:tcPr>
            <w:tcW w:w="2073" w:type="pct"/>
            <w:vAlign w:val="center"/>
          </w:tcPr>
          <w:p w14:paraId="31709750"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规章制度</w:t>
            </w:r>
          </w:p>
        </w:tc>
        <w:tc>
          <w:tcPr>
            <w:tcW w:w="907" w:type="pct"/>
            <w:vAlign w:val="center"/>
          </w:tcPr>
          <w:p w14:paraId="7C398BBA" w14:textId="6CF079E9" w:rsidR="00EC4F83" w:rsidRPr="002044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4769B2E0" w14:textId="50CA4EB0" w:rsidR="00EC4F83" w:rsidRPr="00204483" w:rsidRDefault="00EC4F83" w:rsidP="00EC4F83">
            <w:pPr>
              <w:widowControl/>
              <w:jc w:val="center"/>
              <w:rPr>
                <w:rFonts w:ascii="仿宋_GB2312" w:eastAsia="仿宋_GB2312" w:hAnsi="Times New Roman"/>
                <w:kern w:val="0"/>
                <w:sz w:val="24"/>
                <w:szCs w:val="24"/>
              </w:rPr>
            </w:pPr>
            <w:r w:rsidRPr="00204483">
              <w:rPr>
                <w:rFonts w:ascii="仿宋_GB2312" w:eastAsia="仿宋_GB2312" w:hAnsi="Times New Roman" w:hint="eastAsia"/>
                <w:kern w:val="0"/>
                <w:sz w:val="24"/>
                <w:szCs w:val="24"/>
              </w:rPr>
              <w:t>各相关部门</w:t>
            </w:r>
          </w:p>
        </w:tc>
      </w:tr>
      <w:tr w:rsidR="00EC4F83" w14:paraId="46C1D9D0" w14:textId="77777777" w:rsidTr="00C5792A">
        <w:trPr>
          <w:trHeight w:val="567"/>
          <w:jc w:val="center"/>
        </w:trPr>
        <w:tc>
          <w:tcPr>
            <w:tcW w:w="854" w:type="pct"/>
            <w:vMerge/>
            <w:vAlign w:val="center"/>
          </w:tcPr>
          <w:p w14:paraId="481526D3" w14:textId="77777777" w:rsidR="00EC4F83" w:rsidRDefault="00EC4F83" w:rsidP="00EC4F83">
            <w:pPr>
              <w:widowControl/>
              <w:jc w:val="center"/>
              <w:rPr>
                <w:rFonts w:ascii="宋体" w:hAnsi="宋体" w:cs="宋体"/>
                <w:b/>
                <w:bCs/>
                <w:kern w:val="0"/>
                <w:sz w:val="20"/>
                <w:szCs w:val="20"/>
              </w:rPr>
            </w:pPr>
          </w:p>
        </w:tc>
        <w:tc>
          <w:tcPr>
            <w:tcW w:w="259" w:type="pct"/>
            <w:vMerge/>
            <w:vAlign w:val="center"/>
          </w:tcPr>
          <w:p w14:paraId="6E7F3FBF" w14:textId="77777777" w:rsidR="00EC4F83" w:rsidRDefault="00EC4F83" w:rsidP="00EC4F83">
            <w:pPr>
              <w:widowControl/>
              <w:jc w:val="center"/>
              <w:rPr>
                <w:rFonts w:ascii="仿宋_GB2312" w:eastAsia="仿宋_GB2312" w:hAnsi="Times New Roman"/>
                <w:kern w:val="0"/>
                <w:sz w:val="24"/>
                <w:szCs w:val="24"/>
              </w:rPr>
            </w:pPr>
          </w:p>
        </w:tc>
        <w:tc>
          <w:tcPr>
            <w:tcW w:w="2073" w:type="pct"/>
            <w:vAlign w:val="center"/>
          </w:tcPr>
          <w:p w14:paraId="22BD6D16"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吉林大学章程</w:t>
            </w:r>
          </w:p>
        </w:tc>
        <w:tc>
          <w:tcPr>
            <w:tcW w:w="907" w:type="pct"/>
            <w:vAlign w:val="center"/>
          </w:tcPr>
          <w:p w14:paraId="43CB0506" w14:textId="6081C03A"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580EB1A5" w14:textId="46B25DF3" w:rsidR="00EC4F83" w:rsidRPr="002044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政策与法规办公室</w:t>
            </w:r>
          </w:p>
        </w:tc>
      </w:tr>
      <w:tr w:rsidR="00EC4F83" w14:paraId="02B59FDE" w14:textId="77777777" w:rsidTr="00C5792A">
        <w:trPr>
          <w:trHeight w:val="567"/>
          <w:jc w:val="center"/>
        </w:trPr>
        <w:tc>
          <w:tcPr>
            <w:tcW w:w="854" w:type="pct"/>
            <w:vMerge/>
            <w:vAlign w:val="center"/>
          </w:tcPr>
          <w:p w14:paraId="15CDD65C"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14A53A14"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w:t>
            </w:r>
          </w:p>
        </w:tc>
        <w:tc>
          <w:tcPr>
            <w:tcW w:w="2073" w:type="pct"/>
            <w:vAlign w:val="center"/>
          </w:tcPr>
          <w:p w14:paraId="21B1BCA7"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教职工代表大会相关制度、工作报告</w:t>
            </w:r>
          </w:p>
        </w:tc>
        <w:tc>
          <w:tcPr>
            <w:tcW w:w="907" w:type="pct"/>
            <w:vAlign w:val="center"/>
          </w:tcPr>
          <w:p w14:paraId="529E533C" w14:textId="59ED5729"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3A9F0CAA" w14:textId="5E8C9789"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工会</w:t>
            </w:r>
          </w:p>
        </w:tc>
      </w:tr>
      <w:tr w:rsidR="00EC4F83" w14:paraId="4C478A7A" w14:textId="77777777" w:rsidTr="00C5792A">
        <w:trPr>
          <w:trHeight w:val="567"/>
          <w:jc w:val="center"/>
        </w:trPr>
        <w:tc>
          <w:tcPr>
            <w:tcW w:w="854" w:type="pct"/>
            <w:vMerge/>
            <w:vAlign w:val="center"/>
          </w:tcPr>
          <w:p w14:paraId="0CC2AD6A"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238383F8"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4</w:t>
            </w:r>
          </w:p>
        </w:tc>
        <w:tc>
          <w:tcPr>
            <w:tcW w:w="2073" w:type="pct"/>
            <w:vAlign w:val="center"/>
          </w:tcPr>
          <w:p w14:paraId="076A7E01"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学术委员会相关制度、年度报告</w:t>
            </w:r>
          </w:p>
        </w:tc>
        <w:tc>
          <w:tcPr>
            <w:tcW w:w="907" w:type="pct"/>
            <w:vAlign w:val="center"/>
          </w:tcPr>
          <w:p w14:paraId="62463A56" w14:textId="0135A86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1B70AA72" w14:textId="1EEC174A"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科研院</w:t>
            </w:r>
          </w:p>
        </w:tc>
      </w:tr>
      <w:tr w:rsidR="00EC4F83" w14:paraId="0402B234" w14:textId="77777777" w:rsidTr="00C5792A">
        <w:trPr>
          <w:trHeight w:val="567"/>
          <w:jc w:val="center"/>
        </w:trPr>
        <w:tc>
          <w:tcPr>
            <w:tcW w:w="854" w:type="pct"/>
            <w:vMerge/>
            <w:vAlign w:val="center"/>
          </w:tcPr>
          <w:p w14:paraId="6F984F35" w14:textId="77777777" w:rsidR="00EC4F83" w:rsidRDefault="00EC4F83" w:rsidP="00EC4F83">
            <w:pPr>
              <w:widowControl/>
              <w:jc w:val="center"/>
              <w:rPr>
                <w:rFonts w:ascii="宋体" w:hAnsi="宋体" w:cs="宋体"/>
                <w:b/>
                <w:bCs/>
                <w:kern w:val="0"/>
                <w:sz w:val="20"/>
                <w:szCs w:val="20"/>
              </w:rPr>
            </w:pPr>
          </w:p>
        </w:tc>
        <w:tc>
          <w:tcPr>
            <w:tcW w:w="259" w:type="pct"/>
            <w:vMerge w:val="restart"/>
            <w:vAlign w:val="center"/>
          </w:tcPr>
          <w:p w14:paraId="4123A787"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5</w:t>
            </w:r>
          </w:p>
        </w:tc>
        <w:tc>
          <w:tcPr>
            <w:tcW w:w="2073" w:type="pct"/>
            <w:vAlign w:val="center"/>
          </w:tcPr>
          <w:p w14:paraId="0FDEC8E0"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学校发展规划</w:t>
            </w:r>
          </w:p>
        </w:tc>
        <w:tc>
          <w:tcPr>
            <w:tcW w:w="907" w:type="pct"/>
            <w:vAlign w:val="center"/>
          </w:tcPr>
          <w:p w14:paraId="11249F7F" w14:textId="028AF9A0"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70CD0340" w14:textId="3B38E7E2"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发展规划处</w:t>
            </w:r>
          </w:p>
        </w:tc>
      </w:tr>
      <w:tr w:rsidR="00EC4F83" w14:paraId="3D696EF5" w14:textId="77777777" w:rsidTr="00C5792A">
        <w:trPr>
          <w:trHeight w:val="567"/>
          <w:jc w:val="center"/>
        </w:trPr>
        <w:tc>
          <w:tcPr>
            <w:tcW w:w="854" w:type="pct"/>
            <w:vMerge/>
            <w:vAlign w:val="center"/>
          </w:tcPr>
          <w:p w14:paraId="767B236B" w14:textId="77777777" w:rsidR="00EC4F83" w:rsidRDefault="00EC4F83" w:rsidP="00EC4F83">
            <w:pPr>
              <w:widowControl/>
              <w:jc w:val="center"/>
              <w:rPr>
                <w:rFonts w:ascii="宋体" w:hAnsi="宋体" w:cs="宋体"/>
                <w:b/>
                <w:bCs/>
                <w:kern w:val="0"/>
                <w:sz w:val="20"/>
                <w:szCs w:val="20"/>
              </w:rPr>
            </w:pPr>
          </w:p>
        </w:tc>
        <w:tc>
          <w:tcPr>
            <w:tcW w:w="259" w:type="pct"/>
            <w:vMerge/>
            <w:vAlign w:val="center"/>
          </w:tcPr>
          <w:p w14:paraId="6D0AB85A" w14:textId="77777777" w:rsidR="00EC4F83" w:rsidRDefault="00EC4F83" w:rsidP="00EC4F83">
            <w:pPr>
              <w:widowControl/>
              <w:jc w:val="center"/>
              <w:rPr>
                <w:rFonts w:ascii="仿宋_GB2312" w:eastAsia="仿宋_GB2312" w:hAnsi="Times New Roman"/>
                <w:kern w:val="0"/>
                <w:sz w:val="24"/>
                <w:szCs w:val="24"/>
              </w:rPr>
            </w:pPr>
          </w:p>
        </w:tc>
        <w:tc>
          <w:tcPr>
            <w:tcW w:w="2073" w:type="pct"/>
            <w:vAlign w:val="center"/>
          </w:tcPr>
          <w:p w14:paraId="4F4F57E5"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年度工作要点</w:t>
            </w:r>
          </w:p>
        </w:tc>
        <w:tc>
          <w:tcPr>
            <w:tcW w:w="907" w:type="pct"/>
            <w:vAlign w:val="center"/>
          </w:tcPr>
          <w:p w14:paraId="4E0C6220" w14:textId="2897200E"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31EBC821" w14:textId="45078F2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党委办公室</w:t>
            </w:r>
          </w:p>
        </w:tc>
      </w:tr>
      <w:tr w:rsidR="00EC4F83" w14:paraId="552FC34C" w14:textId="77777777" w:rsidTr="00C5792A">
        <w:trPr>
          <w:trHeight w:val="567"/>
          <w:jc w:val="center"/>
        </w:trPr>
        <w:tc>
          <w:tcPr>
            <w:tcW w:w="854" w:type="pct"/>
            <w:vMerge/>
            <w:vAlign w:val="center"/>
          </w:tcPr>
          <w:p w14:paraId="10D28619"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776F1F6E"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6</w:t>
            </w:r>
          </w:p>
        </w:tc>
        <w:tc>
          <w:tcPr>
            <w:tcW w:w="2073" w:type="pct"/>
            <w:vAlign w:val="center"/>
          </w:tcPr>
          <w:p w14:paraId="7D15C18F"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信息公开年度报告</w:t>
            </w:r>
          </w:p>
        </w:tc>
        <w:tc>
          <w:tcPr>
            <w:tcW w:w="907" w:type="pct"/>
            <w:vAlign w:val="center"/>
          </w:tcPr>
          <w:p w14:paraId="1A85997B" w14:textId="11457CDF"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w:t>
            </w:r>
            <w:r w:rsidR="00271FCC">
              <w:rPr>
                <w:rFonts w:ascii="仿宋_GB2312" w:eastAsia="仿宋_GB2312" w:hAnsi="Times New Roman" w:hint="eastAsia"/>
                <w:kern w:val="0"/>
                <w:sz w:val="24"/>
                <w:szCs w:val="24"/>
              </w:rPr>
              <w:t>11</w:t>
            </w:r>
            <w:r w:rsidR="003859D8">
              <w:rPr>
                <w:rFonts w:ascii="仿宋_GB2312" w:eastAsia="仿宋_GB2312" w:hAnsi="Times New Roman" w:hint="eastAsia"/>
                <w:kern w:val="0"/>
                <w:sz w:val="24"/>
                <w:szCs w:val="24"/>
              </w:rPr>
              <w:t>月</w:t>
            </w:r>
            <w:r w:rsidR="00271FCC">
              <w:rPr>
                <w:rFonts w:ascii="仿宋_GB2312" w:eastAsia="仿宋_GB2312" w:hAnsi="Times New Roman" w:hint="eastAsia"/>
                <w:kern w:val="0"/>
                <w:sz w:val="24"/>
                <w:szCs w:val="24"/>
              </w:rPr>
              <w:t>1</w:t>
            </w:r>
            <w:r w:rsidR="003859D8">
              <w:rPr>
                <w:rFonts w:ascii="仿宋_GB2312" w:eastAsia="仿宋_GB2312" w:hAnsi="Times New Roman" w:hint="eastAsia"/>
                <w:kern w:val="0"/>
                <w:sz w:val="24"/>
                <w:szCs w:val="24"/>
              </w:rPr>
              <w:t>日前</w:t>
            </w:r>
          </w:p>
        </w:tc>
        <w:tc>
          <w:tcPr>
            <w:tcW w:w="907" w:type="pct"/>
            <w:vAlign w:val="center"/>
          </w:tcPr>
          <w:p w14:paraId="46AF7BDE" w14:textId="4C1D48FB"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校长办公室</w:t>
            </w:r>
          </w:p>
        </w:tc>
      </w:tr>
      <w:tr w:rsidR="00EC4F83" w14:paraId="373FD138" w14:textId="77777777" w:rsidTr="00C5792A">
        <w:trPr>
          <w:trHeight w:val="567"/>
          <w:jc w:val="center"/>
        </w:trPr>
        <w:tc>
          <w:tcPr>
            <w:tcW w:w="854" w:type="pct"/>
            <w:vMerge w:val="restart"/>
            <w:vAlign w:val="center"/>
          </w:tcPr>
          <w:p w14:paraId="246417AC" w14:textId="77777777" w:rsidR="00EC4F83" w:rsidRDefault="00EC4F83" w:rsidP="00EC4F83">
            <w:pPr>
              <w:widowControl/>
              <w:jc w:val="center"/>
              <w:rPr>
                <w:rFonts w:ascii="宋体" w:hAnsi="宋体" w:cs="宋体"/>
                <w:b/>
                <w:bCs/>
                <w:kern w:val="0"/>
                <w:sz w:val="20"/>
                <w:szCs w:val="20"/>
              </w:rPr>
            </w:pPr>
          </w:p>
          <w:p w14:paraId="2EECEBE4" w14:textId="77777777" w:rsidR="00EC4F83" w:rsidRDefault="00EC4F83" w:rsidP="00EC4F83">
            <w:pPr>
              <w:widowControl/>
              <w:jc w:val="center"/>
              <w:rPr>
                <w:rFonts w:ascii="宋体" w:hAnsi="宋体" w:cs="宋体"/>
                <w:b/>
                <w:bCs/>
                <w:kern w:val="0"/>
                <w:sz w:val="20"/>
                <w:szCs w:val="20"/>
              </w:rPr>
            </w:pPr>
          </w:p>
          <w:p w14:paraId="52224B77" w14:textId="77777777" w:rsidR="00EC4F83" w:rsidRDefault="00EC4F83" w:rsidP="00EC4F83">
            <w:pPr>
              <w:widowControl/>
              <w:jc w:val="center"/>
              <w:rPr>
                <w:rFonts w:ascii="宋体" w:hAnsi="宋体" w:cs="宋体"/>
                <w:b/>
                <w:bCs/>
                <w:kern w:val="0"/>
                <w:sz w:val="20"/>
                <w:szCs w:val="20"/>
              </w:rPr>
            </w:pPr>
          </w:p>
          <w:p w14:paraId="08B5F292" w14:textId="77777777" w:rsidR="00EC4F83" w:rsidRDefault="00EC4F83" w:rsidP="00EC4F83">
            <w:pPr>
              <w:widowControl/>
              <w:jc w:val="center"/>
              <w:rPr>
                <w:rFonts w:ascii="宋体" w:hAnsi="宋体" w:cs="宋体"/>
                <w:b/>
                <w:bCs/>
                <w:kern w:val="0"/>
                <w:sz w:val="20"/>
                <w:szCs w:val="20"/>
              </w:rPr>
            </w:pPr>
          </w:p>
          <w:p w14:paraId="47277274" w14:textId="77777777" w:rsidR="00EC4F83" w:rsidRDefault="00EC4F83" w:rsidP="00EC4F83">
            <w:pPr>
              <w:widowControl/>
              <w:jc w:val="center"/>
              <w:rPr>
                <w:rFonts w:ascii="宋体" w:hAnsi="宋体" w:cs="宋体"/>
                <w:b/>
                <w:bCs/>
                <w:kern w:val="0"/>
                <w:sz w:val="20"/>
                <w:szCs w:val="20"/>
              </w:rPr>
            </w:pPr>
          </w:p>
          <w:p w14:paraId="6187BADF" w14:textId="77777777" w:rsidR="00EC4F83" w:rsidRDefault="00EC4F83" w:rsidP="00EC4F83">
            <w:pPr>
              <w:widowControl/>
              <w:jc w:val="center"/>
              <w:rPr>
                <w:rFonts w:ascii="宋体" w:hAnsi="宋体" w:cs="宋体"/>
                <w:b/>
                <w:bCs/>
                <w:kern w:val="0"/>
                <w:sz w:val="20"/>
                <w:szCs w:val="20"/>
              </w:rPr>
            </w:pPr>
          </w:p>
          <w:p w14:paraId="2F18E011" w14:textId="77777777" w:rsidR="00EC4F83" w:rsidRDefault="00EC4F83" w:rsidP="00EC4F83">
            <w:pPr>
              <w:widowControl/>
              <w:jc w:val="center"/>
              <w:rPr>
                <w:rFonts w:ascii="宋体" w:hAnsi="宋体" w:cs="宋体"/>
                <w:b/>
                <w:bCs/>
                <w:kern w:val="0"/>
                <w:sz w:val="20"/>
                <w:szCs w:val="20"/>
              </w:rPr>
            </w:pPr>
            <w:r>
              <w:rPr>
                <w:rFonts w:ascii="宋体" w:hAnsi="宋体" w:cs="宋体" w:hint="eastAsia"/>
                <w:b/>
                <w:bCs/>
                <w:kern w:val="0"/>
                <w:sz w:val="20"/>
                <w:szCs w:val="20"/>
              </w:rPr>
              <w:t>招生考试信息</w:t>
            </w:r>
          </w:p>
          <w:p w14:paraId="4F5E9472" w14:textId="3F0583CA" w:rsidR="00EC4F83" w:rsidRDefault="00EC4F83" w:rsidP="00EC4F83">
            <w:pPr>
              <w:widowControl/>
              <w:jc w:val="center"/>
              <w:rPr>
                <w:rFonts w:ascii="宋体" w:hAnsi="宋体" w:cs="宋体"/>
                <w:b/>
                <w:bCs/>
                <w:kern w:val="0"/>
                <w:sz w:val="20"/>
                <w:szCs w:val="20"/>
              </w:rPr>
            </w:pPr>
            <w:r>
              <w:rPr>
                <w:rFonts w:ascii="宋体" w:hAnsi="宋体" w:cs="宋体"/>
                <w:b/>
                <w:bCs/>
                <w:kern w:val="0"/>
                <w:sz w:val="20"/>
                <w:szCs w:val="20"/>
              </w:rPr>
              <w:t>（8</w:t>
            </w:r>
            <w:r>
              <w:rPr>
                <w:rFonts w:ascii="宋体" w:hAnsi="宋体" w:cs="宋体" w:hint="eastAsia"/>
                <w:b/>
                <w:bCs/>
                <w:kern w:val="0"/>
                <w:sz w:val="20"/>
                <w:szCs w:val="20"/>
              </w:rPr>
              <w:t>项</w:t>
            </w:r>
            <w:r>
              <w:rPr>
                <w:rFonts w:ascii="宋体" w:hAnsi="宋体" w:cs="宋体"/>
                <w:b/>
                <w:bCs/>
                <w:kern w:val="0"/>
                <w:sz w:val="20"/>
                <w:szCs w:val="20"/>
              </w:rPr>
              <w:t>）</w:t>
            </w:r>
            <w:r>
              <w:rPr>
                <w:rFonts w:ascii="宋体" w:hAnsi="宋体" w:cs="宋体" w:hint="eastAsia"/>
                <w:b/>
                <w:bCs/>
                <w:kern w:val="0"/>
                <w:sz w:val="20"/>
                <w:szCs w:val="20"/>
              </w:rPr>
              <w:br/>
            </w:r>
            <w:r>
              <w:rPr>
                <w:rFonts w:ascii="宋体" w:hAnsi="宋体" w:cs="宋体" w:hint="eastAsia"/>
                <w:b/>
                <w:bCs/>
                <w:kern w:val="0"/>
                <w:sz w:val="20"/>
                <w:szCs w:val="20"/>
              </w:rPr>
              <w:br/>
            </w:r>
          </w:p>
        </w:tc>
        <w:tc>
          <w:tcPr>
            <w:tcW w:w="259" w:type="pct"/>
            <w:vAlign w:val="center"/>
          </w:tcPr>
          <w:p w14:paraId="7A71BE1D"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7</w:t>
            </w:r>
          </w:p>
        </w:tc>
        <w:tc>
          <w:tcPr>
            <w:tcW w:w="2073" w:type="pct"/>
            <w:vAlign w:val="center"/>
          </w:tcPr>
          <w:p w14:paraId="78976388"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招生章程及特殊类型招生办法，分批次、分科类招生计划</w:t>
            </w:r>
          </w:p>
        </w:tc>
        <w:tc>
          <w:tcPr>
            <w:tcW w:w="907" w:type="pct"/>
            <w:vAlign w:val="center"/>
          </w:tcPr>
          <w:p w14:paraId="32453AAD" w14:textId="0CAFC12E"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62D24221" w14:textId="125DC46D"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1F7D9B0E" w14:textId="77777777" w:rsidTr="00C5792A">
        <w:trPr>
          <w:trHeight w:val="567"/>
          <w:jc w:val="center"/>
        </w:trPr>
        <w:tc>
          <w:tcPr>
            <w:tcW w:w="854" w:type="pct"/>
            <w:vMerge/>
            <w:vAlign w:val="center"/>
          </w:tcPr>
          <w:p w14:paraId="264A1408"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02EF43B6"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8</w:t>
            </w:r>
          </w:p>
        </w:tc>
        <w:tc>
          <w:tcPr>
            <w:tcW w:w="2073" w:type="pct"/>
            <w:vAlign w:val="center"/>
          </w:tcPr>
          <w:p w14:paraId="30055790"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保送、自主选拔录取、高水平运动员和艺术特长生招生等特殊类型招生入选考生资格及测试结果</w:t>
            </w:r>
          </w:p>
        </w:tc>
        <w:tc>
          <w:tcPr>
            <w:tcW w:w="907" w:type="pct"/>
            <w:vAlign w:val="center"/>
          </w:tcPr>
          <w:p w14:paraId="13A84B4B" w14:textId="03908443"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57FCFCDD" w14:textId="24E8D7B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2992C001" w14:textId="77777777" w:rsidTr="00C5792A">
        <w:trPr>
          <w:trHeight w:val="567"/>
          <w:jc w:val="center"/>
        </w:trPr>
        <w:tc>
          <w:tcPr>
            <w:tcW w:w="854" w:type="pct"/>
            <w:vMerge/>
            <w:vAlign w:val="center"/>
          </w:tcPr>
          <w:p w14:paraId="30B229B9"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3DF77C8B"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9</w:t>
            </w:r>
          </w:p>
        </w:tc>
        <w:tc>
          <w:tcPr>
            <w:tcW w:w="2073" w:type="pct"/>
            <w:vAlign w:val="center"/>
          </w:tcPr>
          <w:p w14:paraId="5A71AE45"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考生个人录取信息查询渠道和办法，分批次、分科类录取人数和录取最低分</w:t>
            </w:r>
          </w:p>
        </w:tc>
        <w:tc>
          <w:tcPr>
            <w:tcW w:w="907" w:type="pct"/>
            <w:vAlign w:val="center"/>
          </w:tcPr>
          <w:p w14:paraId="2632E467" w14:textId="5A2EB2DD"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56377BBC" w14:textId="3A5D3E7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7676139F" w14:textId="77777777" w:rsidTr="00C5792A">
        <w:trPr>
          <w:trHeight w:val="567"/>
          <w:jc w:val="center"/>
        </w:trPr>
        <w:tc>
          <w:tcPr>
            <w:tcW w:w="854" w:type="pct"/>
            <w:vMerge/>
            <w:vAlign w:val="center"/>
          </w:tcPr>
          <w:p w14:paraId="7DDC9EA2"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13BE9681"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10</w:t>
            </w:r>
          </w:p>
        </w:tc>
        <w:tc>
          <w:tcPr>
            <w:tcW w:w="2073" w:type="pct"/>
            <w:vAlign w:val="center"/>
          </w:tcPr>
          <w:p w14:paraId="11A08AD6"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招生咨询及考生申诉渠道，新生复查期间有关举报、调查及处理结果</w:t>
            </w:r>
          </w:p>
        </w:tc>
        <w:tc>
          <w:tcPr>
            <w:tcW w:w="907" w:type="pct"/>
            <w:vAlign w:val="center"/>
          </w:tcPr>
          <w:p w14:paraId="527C6A28" w14:textId="4C90AEC9"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56FB0184" w14:textId="09711698"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07BC9302" w14:textId="77777777" w:rsidTr="00C5792A">
        <w:trPr>
          <w:trHeight w:val="567"/>
          <w:jc w:val="center"/>
        </w:trPr>
        <w:tc>
          <w:tcPr>
            <w:tcW w:w="854" w:type="pct"/>
            <w:vMerge/>
            <w:vAlign w:val="center"/>
          </w:tcPr>
          <w:p w14:paraId="2ADB9F78"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468176DD"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11</w:t>
            </w:r>
          </w:p>
        </w:tc>
        <w:tc>
          <w:tcPr>
            <w:tcW w:w="2073" w:type="pct"/>
            <w:vAlign w:val="center"/>
          </w:tcPr>
          <w:p w14:paraId="6FB9E5EE"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研究生招生简章、招生专业目录、复试录取办法，各院（系、所）或学科、专业招收研究生人数</w:t>
            </w:r>
          </w:p>
        </w:tc>
        <w:tc>
          <w:tcPr>
            <w:tcW w:w="907" w:type="pct"/>
            <w:vAlign w:val="center"/>
          </w:tcPr>
          <w:p w14:paraId="741C7BD7" w14:textId="658E4170"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49B6E002" w14:textId="0A016F6E"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研究生院</w:t>
            </w:r>
          </w:p>
        </w:tc>
      </w:tr>
      <w:tr w:rsidR="00EC4F83" w14:paraId="339467B7" w14:textId="77777777" w:rsidTr="00C5792A">
        <w:trPr>
          <w:trHeight w:val="567"/>
          <w:jc w:val="center"/>
        </w:trPr>
        <w:tc>
          <w:tcPr>
            <w:tcW w:w="854" w:type="pct"/>
            <w:vMerge/>
            <w:vAlign w:val="center"/>
          </w:tcPr>
          <w:p w14:paraId="686064E1"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550AEB92"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12</w:t>
            </w:r>
          </w:p>
        </w:tc>
        <w:tc>
          <w:tcPr>
            <w:tcW w:w="2073" w:type="pct"/>
            <w:vAlign w:val="center"/>
          </w:tcPr>
          <w:p w14:paraId="1EFC2618"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参加研究生复试的考生成绩</w:t>
            </w:r>
          </w:p>
        </w:tc>
        <w:tc>
          <w:tcPr>
            <w:tcW w:w="907" w:type="pct"/>
            <w:vAlign w:val="center"/>
          </w:tcPr>
          <w:p w14:paraId="4161F13A"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按教育部相关规定</w:t>
            </w:r>
          </w:p>
          <w:p w14:paraId="25DF4096" w14:textId="657021F3"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公示</w:t>
            </w:r>
          </w:p>
        </w:tc>
        <w:tc>
          <w:tcPr>
            <w:tcW w:w="907" w:type="pct"/>
            <w:vAlign w:val="center"/>
          </w:tcPr>
          <w:p w14:paraId="4A4E2954" w14:textId="03C7DFBE"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研究生院</w:t>
            </w:r>
          </w:p>
        </w:tc>
      </w:tr>
      <w:tr w:rsidR="00EC4F83" w14:paraId="7515D654" w14:textId="77777777" w:rsidTr="00C5792A">
        <w:trPr>
          <w:trHeight w:val="567"/>
          <w:jc w:val="center"/>
        </w:trPr>
        <w:tc>
          <w:tcPr>
            <w:tcW w:w="854" w:type="pct"/>
            <w:vMerge/>
            <w:vAlign w:val="center"/>
          </w:tcPr>
          <w:p w14:paraId="5F5B960B"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57981789"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13</w:t>
            </w:r>
          </w:p>
        </w:tc>
        <w:tc>
          <w:tcPr>
            <w:tcW w:w="2073" w:type="pct"/>
            <w:vAlign w:val="center"/>
          </w:tcPr>
          <w:p w14:paraId="00CBC00F"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拟录取研究生名单</w:t>
            </w:r>
          </w:p>
        </w:tc>
        <w:tc>
          <w:tcPr>
            <w:tcW w:w="907" w:type="pct"/>
            <w:vAlign w:val="center"/>
          </w:tcPr>
          <w:p w14:paraId="4C474E5E"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按教育部相关规定</w:t>
            </w:r>
          </w:p>
          <w:p w14:paraId="7F58A771" w14:textId="6696392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公示</w:t>
            </w:r>
          </w:p>
        </w:tc>
        <w:tc>
          <w:tcPr>
            <w:tcW w:w="907" w:type="pct"/>
            <w:vAlign w:val="center"/>
          </w:tcPr>
          <w:p w14:paraId="2393B866" w14:textId="00BD75B1"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研究生院</w:t>
            </w:r>
          </w:p>
        </w:tc>
      </w:tr>
      <w:tr w:rsidR="00EC4F83" w14:paraId="4BC327E8" w14:textId="77777777" w:rsidTr="00C5792A">
        <w:trPr>
          <w:trHeight w:val="567"/>
          <w:jc w:val="center"/>
        </w:trPr>
        <w:tc>
          <w:tcPr>
            <w:tcW w:w="854" w:type="pct"/>
            <w:vMerge/>
            <w:vAlign w:val="center"/>
          </w:tcPr>
          <w:p w14:paraId="61CC3F79"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73ABFD37"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14</w:t>
            </w:r>
          </w:p>
        </w:tc>
        <w:tc>
          <w:tcPr>
            <w:tcW w:w="2073" w:type="pct"/>
            <w:vAlign w:val="center"/>
          </w:tcPr>
          <w:p w14:paraId="281E1547"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研究生招生咨询及申诉渠道</w:t>
            </w:r>
          </w:p>
        </w:tc>
        <w:tc>
          <w:tcPr>
            <w:tcW w:w="907" w:type="pct"/>
            <w:vAlign w:val="center"/>
          </w:tcPr>
          <w:p w14:paraId="6EE671DE" w14:textId="0AF2138B"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252306A8" w14:textId="071C9756"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研究生院</w:t>
            </w:r>
          </w:p>
        </w:tc>
      </w:tr>
      <w:tr w:rsidR="00EC4F83" w14:paraId="7D5E74A3" w14:textId="77777777" w:rsidTr="00C5792A">
        <w:trPr>
          <w:trHeight w:val="567"/>
          <w:jc w:val="center"/>
        </w:trPr>
        <w:tc>
          <w:tcPr>
            <w:tcW w:w="854" w:type="pct"/>
            <w:vMerge w:val="restart"/>
            <w:vAlign w:val="center"/>
          </w:tcPr>
          <w:p w14:paraId="6BA26398" w14:textId="77777777" w:rsidR="00EC4F83" w:rsidRDefault="00EC4F83" w:rsidP="00EC4F83">
            <w:pPr>
              <w:widowControl/>
              <w:jc w:val="center"/>
              <w:rPr>
                <w:rFonts w:ascii="宋体" w:hAnsi="宋体" w:cs="宋体"/>
                <w:b/>
                <w:bCs/>
                <w:kern w:val="0"/>
                <w:sz w:val="20"/>
                <w:szCs w:val="20"/>
              </w:rPr>
            </w:pPr>
          </w:p>
          <w:p w14:paraId="4FD3B1AF" w14:textId="77777777" w:rsidR="00EC4F83" w:rsidRDefault="00EC4F83" w:rsidP="00EC4F83">
            <w:pPr>
              <w:widowControl/>
              <w:jc w:val="center"/>
              <w:rPr>
                <w:rFonts w:ascii="宋体" w:hAnsi="宋体" w:cs="宋体"/>
                <w:b/>
                <w:bCs/>
                <w:kern w:val="0"/>
                <w:sz w:val="20"/>
                <w:szCs w:val="20"/>
              </w:rPr>
            </w:pPr>
          </w:p>
          <w:p w14:paraId="2A367C73" w14:textId="77777777" w:rsidR="00EC4F83" w:rsidRDefault="00EC4F83" w:rsidP="00EC4F83">
            <w:pPr>
              <w:widowControl/>
              <w:jc w:val="center"/>
              <w:rPr>
                <w:rFonts w:ascii="宋体" w:hAnsi="宋体" w:cs="宋体"/>
                <w:b/>
                <w:bCs/>
                <w:kern w:val="0"/>
                <w:sz w:val="20"/>
                <w:szCs w:val="20"/>
              </w:rPr>
            </w:pPr>
            <w:r>
              <w:rPr>
                <w:rFonts w:ascii="宋体" w:hAnsi="宋体" w:cs="宋体" w:hint="eastAsia"/>
                <w:b/>
                <w:bCs/>
                <w:kern w:val="0"/>
                <w:sz w:val="20"/>
                <w:szCs w:val="20"/>
              </w:rPr>
              <w:t>财务、资产及收费信息</w:t>
            </w:r>
          </w:p>
          <w:p w14:paraId="18DED70F" w14:textId="4F8CE7B8" w:rsidR="00EC4F83" w:rsidRDefault="00EC4F83" w:rsidP="00EC4F83">
            <w:pPr>
              <w:widowControl/>
              <w:jc w:val="center"/>
              <w:rPr>
                <w:rFonts w:ascii="宋体" w:hAnsi="宋体" w:cs="宋体"/>
                <w:b/>
                <w:bCs/>
                <w:kern w:val="0"/>
                <w:sz w:val="20"/>
                <w:szCs w:val="20"/>
              </w:rPr>
            </w:pPr>
            <w:r>
              <w:rPr>
                <w:rFonts w:ascii="宋体" w:hAnsi="宋体" w:cs="宋体"/>
                <w:b/>
                <w:bCs/>
                <w:kern w:val="0"/>
                <w:sz w:val="20"/>
                <w:szCs w:val="20"/>
              </w:rPr>
              <w:t>（7</w:t>
            </w:r>
            <w:r>
              <w:rPr>
                <w:rFonts w:ascii="宋体" w:hAnsi="宋体" w:cs="宋体" w:hint="eastAsia"/>
                <w:b/>
                <w:bCs/>
                <w:kern w:val="0"/>
                <w:sz w:val="20"/>
                <w:szCs w:val="20"/>
              </w:rPr>
              <w:t>项</w:t>
            </w:r>
            <w:r>
              <w:rPr>
                <w:rFonts w:ascii="宋体" w:hAnsi="宋体" w:cs="宋体"/>
                <w:b/>
                <w:bCs/>
                <w:kern w:val="0"/>
                <w:sz w:val="20"/>
                <w:szCs w:val="20"/>
              </w:rPr>
              <w:t>）</w:t>
            </w:r>
            <w:r>
              <w:rPr>
                <w:rFonts w:ascii="宋体" w:hAnsi="宋体" w:cs="宋体" w:hint="eastAsia"/>
                <w:b/>
                <w:bCs/>
                <w:kern w:val="0"/>
                <w:sz w:val="20"/>
                <w:szCs w:val="20"/>
              </w:rPr>
              <w:br/>
            </w:r>
            <w:r>
              <w:rPr>
                <w:rFonts w:ascii="宋体" w:hAnsi="宋体" w:cs="宋体" w:hint="eastAsia"/>
                <w:b/>
                <w:bCs/>
                <w:kern w:val="0"/>
                <w:sz w:val="20"/>
                <w:szCs w:val="20"/>
              </w:rPr>
              <w:br/>
            </w:r>
          </w:p>
        </w:tc>
        <w:tc>
          <w:tcPr>
            <w:tcW w:w="259" w:type="pct"/>
            <w:vMerge w:val="restart"/>
            <w:vAlign w:val="center"/>
          </w:tcPr>
          <w:p w14:paraId="37ED23E1"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15</w:t>
            </w:r>
          </w:p>
        </w:tc>
        <w:tc>
          <w:tcPr>
            <w:tcW w:w="2073" w:type="pct"/>
            <w:vAlign w:val="center"/>
          </w:tcPr>
          <w:p w14:paraId="1F8648E1"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财务管理制度</w:t>
            </w:r>
          </w:p>
        </w:tc>
        <w:tc>
          <w:tcPr>
            <w:tcW w:w="907" w:type="pct"/>
            <w:vAlign w:val="center"/>
          </w:tcPr>
          <w:p w14:paraId="578D821F" w14:textId="03E47C50"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7DA6A6EB" w14:textId="19AB3142"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财务处</w:t>
            </w:r>
          </w:p>
        </w:tc>
      </w:tr>
      <w:tr w:rsidR="00EC4F83" w14:paraId="1485A8D0" w14:textId="77777777" w:rsidTr="00C5792A">
        <w:trPr>
          <w:trHeight w:val="567"/>
          <w:jc w:val="center"/>
        </w:trPr>
        <w:tc>
          <w:tcPr>
            <w:tcW w:w="854" w:type="pct"/>
            <w:vMerge/>
            <w:vAlign w:val="center"/>
          </w:tcPr>
          <w:p w14:paraId="2BAD8761" w14:textId="77777777" w:rsidR="00EC4F83" w:rsidRDefault="00EC4F83" w:rsidP="00EC4F83">
            <w:pPr>
              <w:widowControl/>
              <w:jc w:val="center"/>
              <w:rPr>
                <w:rFonts w:ascii="宋体" w:hAnsi="宋体" w:cs="宋体"/>
                <w:b/>
                <w:bCs/>
                <w:kern w:val="0"/>
                <w:sz w:val="20"/>
                <w:szCs w:val="20"/>
              </w:rPr>
            </w:pPr>
          </w:p>
        </w:tc>
        <w:tc>
          <w:tcPr>
            <w:tcW w:w="259" w:type="pct"/>
            <w:vMerge/>
            <w:vAlign w:val="center"/>
          </w:tcPr>
          <w:p w14:paraId="3B2F58F3" w14:textId="77777777" w:rsidR="00EC4F83" w:rsidRDefault="00EC4F83" w:rsidP="00EC4F83">
            <w:pPr>
              <w:widowControl/>
              <w:jc w:val="center"/>
              <w:rPr>
                <w:rFonts w:ascii="仿宋_GB2312" w:eastAsia="仿宋_GB2312" w:hAnsi="Times New Roman"/>
                <w:kern w:val="0"/>
                <w:sz w:val="24"/>
                <w:szCs w:val="24"/>
              </w:rPr>
            </w:pPr>
          </w:p>
        </w:tc>
        <w:tc>
          <w:tcPr>
            <w:tcW w:w="2073" w:type="pct"/>
            <w:vAlign w:val="center"/>
          </w:tcPr>
          <w:p w14:paraId="22742B69"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资产管理制度</w:t>
            </w:r>
          </w:p>
        </w:tc>
        <w:tc>
          <w:tcPr>
            <w:tcW w:w="907" w:type="pct"/>
            <w:vAlign w:val="center"/>
          </w:tcPr>
          <w:p w14:paraId="4279DCA8" w14:textId="6F81C11B"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5DB21969" w14:textId="6AC5D499"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资产管理处</w:t>
            </w:r>
          </w:p>
        </w:tc>
      </w:tr>
      <w:tr w:rsidR="00EC4F83" w14:paraId="065EBC05" w14:textId="77777777" w:rsidTr="00C5792A">
        <w:trPr>
          <w:trHeight w:val="567"/>
          <w:jc w:val="center"/>
        </w:trPr>
        <w:tc>
          <w:tcPr>
            <w:tcW w:w="854" w:type="pct"/>
            <w:vMerge/>
            <w:vAlign w:val="center"/>
          </w:tcPr>
          <w:p w14:paraId="66A9FAF8"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220DD9E8"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16</w:t>
            </w:r>
          </w:p>
        </w:tc>
        <w:tc>
          <w:tcPr>
            <w:tcW w:w="2073" w:type="pct"/>
            <w:vAlign w:val="center"/>
          </w:tcPr>
          <w:p w14:paraId="086D5CA5"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受捐赠财产的使用与管理情况</w:t>
            </w:r>
          </w:p>
        </w:tc>
        <w:tc>
          <w:tcPr>
            <w:tcW w:w="907" w:type="pct"/>
            <w:vAlign w:val="center"/>
          </w:tcPr>
          <w:p w14:paraId="677E0364" w14:textId="37845CB7" w:rsidR="00EC4F83" w:rsidRDefault="009319C7" w:rsidP="009319C7">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每年1月1日前</w:t>
            </w:r>
          </w:p>
        </w:tc>
        <w:tc>
          <w:tcPr>
            <w:tcW w:w="907" w:type="pct"/>
            <w:vAlign w:val="center"/>
          </w:tcPr>
          <w:p w14:paraId="6687E4BB" w14:textId="5812E23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校友和基金工作办公室</w:t>
            </w:r>
          </w:p>
        </w:tc>
      </w:tr>
      <w:tr w:rsidR="00EC4F83" w14:paraId="4FD8F4E8" w14:textId="77777777" w:rsidTr="00C5792A">
        <w:trPr>
          <w:trHeight w:val="567"/>
          <w:jc w:val="center"/>
        </w:trPr>
        <w:tc>
          <w:tcPr>
            <w:tcW w:w="854" w:type="pct"/>
            <w:vMerge/>
            <w:vAlign w:val="center"/>
          </w:tcPr>
          <w:p w14:paraId="7B5FB65F"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21E4614F"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17</w:t>
            </w:r>
          </w:p>
        </w:tc>
        <w:tc>
          <w:tcPr>
            <w:tcW w:w="2073" w:type="pct"/>
            <w:vAlign w:val="center"/>
          </w:tcPr>
          <w:p w14:paraId="5175E4D9"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校办企业资产、负债、国有资产保值增值等信息</w:t>
            </w:r>
          </w:p>
        </w:tc>
        <w:tc>
          <w:tcPr>
            <w:tcW w:w="907" w:type="pct"/>
            <w:vAlign w:val="center"/>
          </w:tcPr>
          <w:p w14:paraId="21E9A4F2" w14:textId="0A7224A0" w:rsidR="00EC4F83" w:rsidRDefault="009319C7" w:rsidP="009319C7">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每年1月1日前</w:t>
            </w:r>
          </w:p>
        </w:tc>
        <w:tc>
          <w:tcPr>
            <w:tcW w:w="907" w:type="pct"/>
            <w:vAlign w:val="center"/>
          </w:tcPr>
          <w:p w14:paraId="32D927CF" w14:textId="68550D3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经营性资产改革和管理办公室</w:t>
            </w:r>
          </w:p>
        </w:tc>
      </w:tr>
      <w:tr w:rsidR="00EC4F83" w14:paraId="48D5A463" w14:textId="77777777" w:rsidTr="00C5792A">
        <w:trPr>
          <w:trHeight w:val="567"/>
          <w:jc w:val="center"/>
        </w:trPr>
        <w:tc>
          <w:tcPr>
            <w:tcW w:w="854" w:type="pct"/>
            <w:vMerge/>
            <w:vAlign w:val="center"/>
          </w:tcPr>
          <w:p w14:paraId="513857C6"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798C2B8E"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18</w:t>
            </w:r>
          </w:p>
        </w:tc>
        <w:tc>
          <w:tcPr>
            <w:tcW w:w="2073" w:type="pct"/>
            <w:vAlign w:val="center"/>
          </w:tcPr>
          <w:p w14:paraId="116FE49E"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仪器设备、图书、药品等物资设备采购和重大基建工程的招投标</w:t>
            </w:r>
          </w:p>
        </w:tc>
        <w:tc>
          <w:tcPr>
            <w:tcW w:w="907" w:type="pct"/>
            <w:vAlign w:val="center"/>
          </w:tcPr>
          <w:p w14:paraId="3B268C3A" w14:textId="259B2C03"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0CA248F5" w14:textId="1B698BD8"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招标与采购管理中心</w:t>
            </w:r>
          </w:p>
        </w:tc>
      </w:tr>
      <w:tr w:rsidR="00EC4F83" w14:paraId="04B95B85" w14:textId="77777777" w:rsidTr="00C5792A">
        <w:trPr>
          <w:trHeight w:val="567"/>
          <w:jc w:val="center"/>
        </w:trPr>
        <w:tc>
          <w:tcPr>
            <w:tcW w:w="854" w:type="pct"/>
            <w:vMerge/>
            <w:vAlign w:val="center"/>
          </w:tcPr>
          <w:p w14:paraId="47104B72"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572B3A51"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19</w:t>
            </w:r>
          </w:p>
        </w:tc>
        <w:tc>
          <w:tcPr>
            <w:tcW w:w="2073" w:type="pct"/>
            <w:vAlign w:val="center"/>
          </w:tcPr>
          <w:p w14:paraId="30691077"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财务预算信息</w:t>
            </w:r>
          </w:p>
        </w:tc>
        <w:tc>
          <w:tcPr>
            <w:tcW w:w="907" w:type="pct"/>
            <w:vAlign w:val="center"/>
          </w:tcPr>
          <w:p w14:paraId="7E26C184"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按教育部相关规定</w:t>
            </w:r>
          </w:p>
          <w:p w14:paraId="7B58F5C4" w14:textId="2FDAEB87" w:rsidR="00EC4F83"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lastRenderedPageBreak/>
              <w:t>公示</w:t>
            </w:r>
          </w:p>
        </w:tc>
        <w:tc>
          <w:tcPr>
            <w:tcW w:w="907" w:type="pct"/>
            <w:vAlign w:val="center"/>
          </w:tcPr>
          <w:p w14:paraId="49A9734E" w14:textId="50DE4DBC"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lastRenderedPageBreak/>
              <w:t>财务处</w:t>
            </w:r>
          </w:p>
        </w:tc>
      </w:tr>
      <w:tr w:rsidR="00EC4F83" w14:paraId="753F38C0" w14:textId="77777777" w:rsidTr="00C5792A">
        <w:trPr>
          <w:trHeight w:val="567"/>
          <w:jc w:val="center"/>
        </w:trPr>
        <w:tc>
          <w:tcPr>
            <w:tcW w:w="854" w:type="pct"/>
            <w:vMerge/>
            <w:vAlign w:val="center"/>
          </w:tcPr>
          <w:p w14:paraId="55F8AB2C"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3FCB971E"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20</w:t>
            </w:r>
          </w:p>
        </w:tc>
        <w:tc>
          <w:tcPr>
            <w:tcW w:w="2073" w:type="pct"/>
            <w:vAlign w:val="center"/>
          </w:tcPr>
          <w:p w14:paraId="00713577"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财务决算信息</w:t>
            </w:r>
          </w:p>
        </w:tc>
        <w:tc>
          <w:tcPr>
            <w:tcW w:w="907" w:type="pct"/>
            <w:vAlign w:val="center"/>
          </w:tcPr>
          <w:p w14:paraId="7C8A5635"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按教育部相关规定</w:t>
            </w:r>
          </w:p>
          <w:p w14:paraId="14CD0219" w14:textId="621A29FC" w:rsidR="00EC4F83"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公示</w:t>
            </w:r>
          </w:p>
        </w:tc>
        <w:tc>
          <w:tcPr>
            <w:tcW w:w="907" w:type="pct"/>
            <w:vAlign w:val="center"/>
          </w:tcPr>
          <w:p w14:paraId="121CC85C" w14:textId="1ED9638E"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财务处</w:t>
            </w:r>
          </w:p>
        </w:tc>
      </w:tr>
      <w:tr w:rsidR="00EC4F83" w14:paraId="727CE395" w14:textId="77777777" w:rsidTr="00C5792A">
        <w:trPr>
          <w:trHeight w:val="567"/>
          <w:jc w:val="center"/>
        </w:trPr>
        <w:tc>
          <w:tcPr>
            <w:tcW w:w="854" w:type="pct"/>
            <w:vMerge/>
            <w:vAlign w:val="center"/>
          </w:tcPr>
          <w:p w14:paraId="15712676"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30DD2CBF"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21</w:t>
            </w:r>
          </w:p>
        </w:tc>
        <w:tc>
          <w:tcPr>
            <w:tcW w:w="2073" w:type="pct"/>
            <w:vAlign w:val="center"/>
          </w:tcPr>
          <w:p w14:paraId="300A77D9"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收费项目、收费依据、收费标准及投诉方式</w:t>
            </w:r>
          </w:p>
        </w:tc>
        <w:tc>
          <w:tcPr>
            <w:tcW w:w="907" w:type="pct"/>
            <w:vAlign w:val="center"/>
          </w:tcPr>
          <w:p w14:paraId="1240F00B" w14:textId="3AFC85DE"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1CA49F38" w14:textId="17D645D0"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财务处</w:t>
            </w:r>
          </w:p>
        </w:tc>
      </w:tr>
      <w:tr w:rsidR="00EC4F83" w14:paraId="3269A5AD" w14:textId="77777777" w:rsidTr="00C5792A">
        <w:trPr>
          <w:trHeight w:val="567"/>
          <w:jc w:val="center"/>
        </w:trPr>
        <w:tc>
          <w:tcPr>
            <w:tcW w:w="854" w:type="pct"/>
            <w:vMerge w:val="restart"/>
            <w:vAlign w:val="center"/>
          </w:tcPr>
          <w:p w14:paraId="519DB506" w14:textId="77777777" w:rsidR="00EC4F83" w:rsidRDefault="00EC4F83" w:rsidP="00EC4F83">
            <w:pPr>
              <w:widowControl/>
              <w:jc w:val="center"/>
              <w:rPr>
                <w:rFonts w:ascii="宋体" w:hAnsi="宋体" w:cs="宋体"/>
                <w:b/>
                <w:bCs/>
                <w:kern w:val="0"/>
                <w:sz w:val="20"/>
                <w:szCs w:val="20"/>
              </w:rPr>
            </w:pPr>
          </w:p>
          <w:p w14:paraId="07545CF8" w14:textId="77777777" w:rsidR="00EC4F83" w:rsidRDefault="00EC4F83" w:rsidP="00EC4F83">
            <w:pPr>
              <w:widowControl/>
              <w:jc w:val="center"/>
              <w:rPr>
                <w:rFonts w:ascii="宋体" w:hAnsi="宋体" w:cs="宋体"/>
                <w:b/>
                <w:bCs/>
                <w:kern w:val="0"/>
                <w:sz w:val="20"/>
                <w:szCs w:val="20"/>
              </w:rPr>
            </w:pPr>
            <w:r>
              <w:rPr>
                <w:rFonts w:ascii="宋体" w:hAnsi="宋体" w:cs="宋体" w:hint="eastAsia"/>
                <w:b/>
                <w:bCs/>
                <w:kern w:val="0"/>
                <w:sz w:val="20"/>
                <w:szCs w:val="20"/>
              </w:rPr>
              <w:t>人事师资信息</w:t>
            </w:r>
          </w:p>
          <w:p w14:paraId="3C33CCD5" w14:textId="21B1E427" w:rsidR="00EC4F83" w:rsidRDefault="00EC4F83" w:rsidP="00EC4F83">
            <w:pPr>
              <w:widowControl/>
              <w:jc w:val="center"/>
              <w:rPr>
                <w:rFonts w:ascii="宋体" w:hAnsi="宋体" w:cs="宋体"/>
                <w:b/>
                <w:bCs/>
                <w:kern w:val="0"/>
                <w:sz w:val="20"/>
                <w:szCs w:val="20"/>
              </w:rPr>
            </w:pPr>
            <w:r>
              <w:rPr>
                <w:rFonts w:ascii="宋体" w:hAnsi="宋体" w:cs="宋体"/>
                <w:b/>
                <w:bCs/>
                <w:kern w:val="0"/>
                <w:sz w:val="20"/>
                <w:szCs w:val="20"/>
              </w:rPr>
              <w:t>（5</w:t>
            </w:r>
            <w:r>
              <w:rPr>
                <w:rFonts w:ascii="宋体" w:hAnsi="宋体" w:cs="宋体" w:hint="eastAsia"/>
                <w:b/>
                <w:bCs/>
                <w:kern w:val="0"/>
                <w:sz w:val="20"/>
                <w:szCs w:val="20"/>
              </w:rPr>
              <w:t>项</w:t>
            </w:r>
            <w:r>
              <w:rPr>
                <w:rFonts w:ascii="宋体" w:hAnsi="宋体" w:cs="宋体"/>
                <w:b/>
                <w:bCs/>
                <w:kern w:val="0"/>
                <w:sz w:val="20"/>
                <w:szCs w:val="20"/>
              </w:rPr>
              <w:t>）</w:t>
            </w:r>
            <w:r>
              <w:rPr>
                <w:rFonts w:ascii="宋体" w:hAnsi="宋体" w:cs="宋体" w:hint="eastAsia"/>
                <w:b/>
                <w:bCs/>
                <w:kern w:val="0"/>
                <w:sz w:val="20"/>
                <w:szCs w:val="20"/>
              </w:rPr>
              <w:br/>
            </w:r>
            <w:r>
              <w:rPr>
                <w:rFonts w:ascii="宋体" w:hAnsi="宋体" w:cs="宋体" w:hint="eastAsia"/>
                <w:b/>
                <w:bCs/>
                <w:kern w:val="0"/>
                <w:sz w:val="20"/>
                <w:szCs w:val="20"/>
              </w:rPr>
              <w:br/>
            </w:r>
          </w:p>
        </w:tc>
        <w:tc>
          <w:tcPr>
            <w:tcW w:w="259" w:type="pct"/>
            <w:vAlign w:val="center"/>
          </w:tcPr>
          <w:p w14:paraId="2A45CB0A"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22</w:t>
            </w:r>
          </w:p>
        </w:tc>
        <w:tc>
          <w:tcPr>
            <w:tcW w:w="2073" w:type="pct"/>
            <w:vAlign w:val="center"/>
          </w:tcPr>
          <w:p w14:paraId="528B194C" w14:textId="77777777" w:rsidR="00EC4F83" w:rsidRPr="00E673F7" w:rsidRDefault="00EC4F83" w:rsidP="00EC4F83">
            <w:pPr>
              <w:widowControl/>
              <w:jc w:val="left"/>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校级领导干部社会兼职情况</w:t>
            </w:r>
          </w:p>
        </w:tc>
        <w:tc>
          <w:tcPr>
            <w:tcW w:w="907" w:type="pct"/>
            <w:vAlign w:val="center"/>
          </w:tcPr>
          <w:p w14:paraId="657E66B9" w14:textId="5FD3A1A0" w:rsidR="00EC4F83" w:rsidRPr="00E673F7" w:rsidRDefault="00103C2A"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变动即更</w:t>
            </w:r>
          </w:p>
        </w:tc>
        <w:tc>
          <w:tcPr>
            <w:tcW w:w="907" w:type="pct"/>
            <w:vAlign w:val="center"/>
          </w:tcPr>
          <w:p w14:paraId="3D564A35" w14:textId="6045814E" w:rsidR="00EC4F83" w:rsidRPr="00E673F7" w:rsidRDefault="00EC4F83"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党委组织部</w:t>
            </w:r>
          </w:p>
        </w:tc>
      </w:tr>
      <w:tr w:rsidR="00EC4F83" w14:paraId="6312F47C" w14:textId="77777777" w:rsidTr="00C5792A">
        <w:trPr>
          <w:trHeight w:val="567"/>
          <w:jc w:val="center"/>
        </w:trPr>
        <w:tc>
          <w:tcPr>
            <w:tcW w:w="854" w:type="pct"/>
            <w:vMerge/>
            <w:vAlign w:val="center"/>
          </w:tcPr>
          <w:p w14:paraId="1A05B032"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6745398A"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23</w:t>
            </w:r>
          </w:p>
        </w:tc>
        <w:tc>
          <w:tcPr>
            <w:tcW w:w="2073" w:type="pct"/>
            <w:vAlign w:val="center"/>
          </w:tcPr>
          <w:p w14:paraId="65BD58FE" w14:textId="77777777" w:rsidR="00EC4F83" w:rsidRPr="00E673F7" w:rsidRDefault="00EC4F83" w:rsidP="00EC4F83">
            <w:pPr>
              <w:widowControl/>
              <w:jc w:val="left"/>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校级领导干部因公出国（境）情况</w:t>
            </w:r>
          </w:p>
        </w:tc>
        <w:tc>
          <w:tcPr>
            <w:tcW w:w="907" w:type="pct"/>
            <w:vAlign w:val="center"/>
          </w:tcPr>
          <w:p w14:paraId="1E2C4CDD" w14:textId="54EC4EDD" w:rsidR="00EC4F83" w:rsidRPr="00E673F7" w:rsidRDefault="00103C2A"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变动即更</w:t>
            </w:r>
          </w:p>
        </w:tc>
        <w:tc>
          <w:tcPr>
            <w:tcW w:w="907" w:type="pct"/>
            <w:vAlign w:val="center"/>
          </w:tcPr>
          <w:p w14:paraId="2C0BFDC3" w14:textId="3D37BBCC" w:rsidR="00EC4F83" w:rsidRPr="00E673F7" w:rsidRDefault="00EC4F83"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国际合作与交流处</w:t>
            </w:r>
          </w:p>
        </w:tc>
      </w:tr>
      <w:tr w:rsidR="00EC4F83" w14:paraId="1EADA626" w14:textId="77777777" w:rsidTr="00C5792A">
        <w:trPr>
          <w:trHeight w:val="567"/>
          <w:jc w:val="center"/>
        </w:trPr>
        <w:tc>
          <w:tcPr>
            <w:tcW w:w="854" w:type="pct"/>
            <w:vMerge/>
            <w:vAlign w:val="center"/>
          </w:tcPr>
          <w:p w14:paraId="693A204C"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75F5E8FC"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24</w:t>
            </w:r>
          </w:p>
        </w:tc>
        <w:tc>
          <w:tcPr>
            <w:tcW w:w="2073" w:type="pct"/>
            <w:vAlign w:val="center"/>
          </w:tcPr>
          <w:p w14:paraId="75F80288" w14:textId="77777777" w:rsidR="00EC4F83" w:rsidRPr="00E673F7" w:rsidRDefault="00EC4F83" w:rsidP="00EC4F83">
            <w:pPr>
              <w:widowControl/>
              <w:jc w:val="left"/>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岗位设置管理与聘用办法</w:t>
            </w:r>
          </w:p>
        </w:tc>
        <w:tc>
          <w:tcPr>
            <w:tcW w:w="907" w:type="pct"/>
            <w:vAlign w:val="center"/>
          </w:tcPr>
          <w:p w14:paraId="64649938" w14:textId="089A6907" w:rsidR="00EC4F83" w:rsidRPr="00E673F7" w:rsidRDefault="00103C2A"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变动即更</w:t>
            </w:r>
          </w:p>
        </w:tc>
        <w:tc>
          <w:tcPr>
            <w:tcW w:w="907" w:type="pct"/>
            <w:vAlign w:val="center"/>
          </w:tcPr>
          <w:p w14:paraId="46860654" w14:textId="248D8644" w:rsidR="00EC4F83" w:rsidRPr="00E673F7" w:rsidRDefault="00EC4F83"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人力资源处</w:t>
            </w:r>
          </w:p>
        </w:tc>
      </w:tr>
      <w:tr w:rsidR="00EC4F83" w14:paraId="6AC79185" w14:textId="77777777" w:rsidTr="00C5792A">
        <w:trPr>
          <w:trHeight w:val="567"/>
          <w:jc w:val="center"/>
        </w:trPr>
        <w:tc>
          <w:tcPr>
            <w:tcW w:w="854" w:type="pct"/>
            <w:vMerge/>
            <w:vAlign w:val="center"/>
          </w:tcPr>
          <w:p w14:paraId="06CBCD49" w14:textId="77777777" w:rsidR="00EC4F83" w:rsidRDefault="00EC4F83" w:rsidP="00EC4F83">
            <w:pPr>
              <w:widowControl/>
              <w:jc w:val="center"/>
              <w:rPr>
                <w:rFonts w:ascii="宋体" w:hAnsi="宋体" w:cs="宋体"/>
                <w:b/>
                <w:bCs/>
                <w:kern w:val="0"/>
                <w:sz w:val="20"/>
                <w:szCs w:val="20"/>
              </w:rPr>
            </w:pPr>
          </w:p>
        </w:tc>
        <w:tc>
          <w:tcPr>
            <w:tcW w:w="259" w:type="pct"/>
            <w:vMerge w:val="restart"/>
            <w:vAlign w:val="center"/>
          </w:tcPr>
          <w:p w14:paraId="538F15F3"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25</w:t>
            </w:r>
          </w:p>
        </w:tc>
        <w:tc>
          <w:tcPr>
            <w:tcW w:w="2073" w:type="pct"/>
            <w:vAlign w:val="center"/>
          </w:tcPr>
          <w:p w14:paraId="334A0077" w14:textId="77777777" w:rsidR="00EC4F83" w:rsidRPr="00E673F7" w:rsidRDefault="00EC4F83" w:rsidP="00EC4F83">
            <w:pPr>
              <w:widowControl/>
              <w:jc w:val="left"/>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校内中层干部任免</w:t>
            </w:r>
          </w:p>
        </w:tc>
        <w:tc>
          <w:tcPr>
            <w:tcW w:w="907" w:type="pct"/>
            <w:vAlign w:val="center"/>
          </w:tcPr>
          <w:p w14:paraId="5CE42AB6" w14:textId="26BBE4DF" w:rsidR="00EC4F83" w:rsidRPr="00E673F7" w:rsidRDefault="00103C2A"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变动即更</w:t>
            </w:r>
          </w:p>
        </w:tc>
        <w:tc>
          <w:tcPr>
            <w:tcW w:w="907" w:type="pct"/>
            <w:vAlign w:val="center"/>
          </w:tcPr>
          <w:p w14:paraId="3900B25E" w14:textId="0256F43B" w:rsidR="00EC4F83" w:rsidRPr="00E673F7" w:rsidRDefault="00EC4F83" w:rsidP="00EC4F83">
            <w:pPr>
              <w:widowControl/>
              <w:jc w:val="center"/>
              <w:rPr>
                <w:rFonts w:ascii="仿宋_GB2312" w:eastAsia="仿宋_GB2312" w:hAnsi="Times New Roman"/>
                <w:kern w:val="0"/>
                <w:sz w:val="24"/>
                <w:szCs w:val="24"/>
              </w:rPr>
            </w:pPr>
            <w:r w:rsidRPr="00E673F7">
              <w:rPr>
                <w:rFonts w:ascii="仿宋_GB2312" w:eastAsia="仿宋_GB2312" w:hAnsi="Times New Roman" w:hint="eastAsia"/>
                <w:kern w:val="0"/>
                <w:sz w:val="24"/>
                <w:szCs w:val="24"/>
              </w:rPr>
              <w:t>党委组织部</w:t>
            </w:r>
          </w:p>
        </w:tc>
      </w:tr>
      <w:tr w:rsidR="00EC4F83" w14:paraId="425A1801" w14:textId="77777777" w:rsidTr="00C5792A">
        <w:trPr>
          <w:trHeight w:val="567"/>
          <w:jc w:val="center"/>
        </w:trPr>
        <w:tc>
          <w:tcPr>
            <w:tcW w:w="854" w:type="pct"/>
            <w:vMerge/>
            <w:vAlign w:val="center"/>
          </w:tcPr>
          <w:p w14:paraId="05267F33" w14:textId="77777777" w:rsidR="00EC4F83" w:rsidRDefault="00EC4F83" w:rsidP="00EC4F83">
            <w:pPr>
              <w:widowControl/>
              <w:jc w:val="center"/>
              <w:rPr>
                <w:rFonts w:ascii="宋体" w:hAnsi="宋体" w:cs="宋体"/>
                <w:b/>
                <w:bCs/>
                <w:kern w:val="0"/>
                <w:sz w:val="20"/>
                <w:szCs w:val="20"/>
              </w:rPr>
            </w:pPr>
          </w:p>
        </w:tc>
        <w:tc>
          <w:tcPr>
            <w:tcW w:w="259" w:type="pct"/>
            <w:vMerge/>
            <w:vAlign w:val="center"/>
          </w:tcPr>
          <w:p w14:paraId="30EA7FF3" w14:textId="77777777" w:rsidR="00EC4F83" w:rsidRDefault="00EC4F83" w:rsidP="00EC4F83">
            <w:pPr>
              <w:widowControl/>
              <w:jc w:val="center"/>
              <w:rPr>
                <w:rFonts w:ascii="仿宋_GB2312" w:eastAsia="仿宋_GB2312" w:hAnsi="Times New Roman"/>
                <w:kern w:val="0"/>
                <w:sz w:val="24"/>
                <w:szCs w:val="24"/>
              </w:rPr>
            </w:pPr>
          </w:p>
        </w:tc>
        <w:tc>
          <w:tcPr>
            <w:tcW w:w="2073" w:type="pct"/>
            <w:vAlign w:val="center"/>
          </w:tcPr>
          <w:p w14:paraId="2F3B5E80"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人员招聘信息</w:t>
            </w:r>
          </w:p>
        </w:tc>
        <w:tc>
          <w:tcPr>
            <w:tcW w:w="907" w:type="pct"/>
            <w:vAlign w:val="center"/>
          </w:tcPr>
          <w:p w14:paraId="290F53F1" w14:textId="114802C0"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13A52A72" w14:textId="38477990"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人力资源处</w:t>
            </w:r>
          </w:p>
        </w:tc>
      </w:tr>
      <w:tr w:rsidR="00EC4F83" w14:paraId="339736B6" w14:textId="77777777" w:rsidTr="00C5792A">
        <w:trPr>
          <w:trHeight w:val="567"/>
          <w:jc w:val="center"/>
        </w:trPr>
        <w:tc>
          <w:tcPr>
            <w:tcW w:w="854" w:type="pct"/>
            <w:vMerge/>
            <w:vAlign w:val="center"/>
          </w:tcPr>
          <w:p w14:paraId="1557A7DF"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5ECFD0C1"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26</w:t>
            </w:r>
          </w:p>
        </w:tc>
        <w:tc>
          <w:tcPr>
            <w:tcW w:w="2073" w:type="pct"/>
            <w:vAlign w:val="center"/>
          </w:tcPr>
          <w:p w14:paraId="65886589"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教职工争议解决办法</w:t>
            </w:r>
          </w:p>
        </w:tc>
        <w:tc>
          <w:tcPr>
            <w:tcW w:w="907" w:type="pct"/>
            <w:vAlign w:val="center"/>
          </w:tcPr>
          <w:p w14:paraId="3A6039B1" w14:textId="129E3B05"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3CAC286A" w14:textId="0B13465C" w:rsidR="00EC4F83" w:rsidRDefault="00B2296C"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工会</w:t>
            </w:r>
          </w:p>
        </w:tc>
      </w:tr>
      <w:tr w:rsidR="00EC4F83" w14:paraId="53CB4FB3" w14:textId="77777777" w:rsidTr="00C5792A">
        <w:trPr>
          <w:trHeight w:val="567"/>
          <w:jc w:val="center"/>
        </w:trPr>
        <w:tc>
          <w:tcPr>
            <w:tcW w:w="854" w:type="pct"/>
            <w:vMerge w:val="restart"/>
            <w:vAlign w:val="center"/>
          </w:tcPr>
          <w:p w14:paraId="4B1AB38A" w14:textId="77777777" w:rsidR="00EC4F83" w:rsidRDefault="00EC4F83" w:rsidP="00EC4F83">
            <w:pPr>
              <w:widowControl/>
              <w:jc w:val="center"/>
              <w:rPr>
                <w:rFonts w:ascii="宋体" w:hAnsi="宋体" w:cs="宋体"/>
                <w:b/>
                <w:bCs/>
                <w:kern w:val="0"/>
                <w:sz w:val="20"/>
                <w:szCs w:val="20"/>
              </w:rPr>
            </w:pPr>
          </w:p>
          <w:p w14:paraId="5A66A3A7" w14:textId="77777777" w:rsidR="00EC4F83" w:rsidRDefault="00EC4F83" w:rsidP="00EC4F83">
            <w:pPr>
              <w:widowControl/>
              <w:jc w:val="center"/>
              <w:rPr>
                <w:rFonts w:ascii="宋体" w:hAnsi="宋体" w:cs="宋体"/>
                <w:b/>
                <w:bCs/>
                <w:kern w:val="0"/>
                <w:sz w:val="20"/>
                <w:szCs w:val="20"/>
              </w:rPr>
            </w:pPr>
          </w:p>
          <w:p w14:paraId="408A7E84" w14:textId="77777777" w:rsidR="00EC4F83" w:rsidRDefault="00EC4F83" w:rsidP="00EC4F83">
            <w:pPr>
              <w:widowControl/>
              <w:jc w:val="center"/>
              <w:rPr>
                <w:rFonts w:ascii="宋体" w:hAnsi="宋体" w:cs="宋体"/>
                <w:b/>
                <w:bCs/>
                <w:kern w:val="0"/>
                <w:sz w:val="20"/>
                <w:szCs w:val="20"/>
              </w:rPr>
            </w:pPr>
            <w:r>
              <w:rPr>
                <w:rFonts w:ascii="宋体" w:hAnsi="宋体" w:cs="宋体" w:hint="eastAsia"/>
                <w:b/>
                <w:bCs/>
                <w:kern w:val="0"/>
                <w:sz w:val="20"/>
                <w:szCs w:val="20"/>
              </w:rPr>
              <w:t>教学质量信息</w:t>
            </w:r>
          </w:p>
          <w:p w14:paraId="2EA11470" w14:textId="25E973EA" w:rsidR="00EC4F83" w:rsidRDefault="00EC4F83" w:rsidP="00EC4F83">
            <w:pPr>
              <w:widowControl/>
              <w:jc w:val="center"/>
              <w:rPr>
                <w:rFonts w:ascii="宋体" w:hAnsi="宋体" w:cs="宋体"/>
                <w:b/>
                <w:bCs/>
                <w:kern w:val="0"/>
                <w:sz w:val="20"/>
                <w:szCs w:val="20"/>
              </w:rPr>
            </w:pPr>
            <w:r>
              <w:rPr>
                <w:rFonts w:ascii="宋体" w:hAnsi="宋体" w:cs="宋体"/>
                <w:b/>
                <w:bCs/>
                <w:kern w:val="0"/>
                <w:sz w:val="20"/>
                <w:szCs w:val="20"/>
              </w:rPr>
              <w:t>（9</w:t>
            </w:r>
            <w:r>
              <w:rPr>
                <w:rFonts w:ascii="宋体" w:hAnsi="宋体" w:cs="宋体" w:hint="eastAsia"/>
                <w:b/>
                <w:bCs/>
                <w:kern w:val="0"/>
                <w:sz w:val="20"/>
                <w:szCs w:val="20"/>
              </w:rPr>
              <w:t>项</w:t>
            </w:r>
            <w:r>
              <w:rPr>
                <w:rFonts w:ascii="宋体" w:hAnsi="宋体" w:cs="宋体"/>
                <w:b/>
                <w:bCs/>
                <w:kern w:val="0"/>
                <w:sz w:val="20"/>
                <w:szCs w:val="20"/>
              </w:rPr>
              <w:t>）</w:t>
            </w:r>
            <w:r>
              <w:rPr>
                <w:rFonts w:ascii="宋体" w:hAnsi="宋体" w:cs="宋体" w:hint="eastAsia"/>
                <w:b/>
                <w:bCs/>
                <w:kern w:val="0"/>
                <w:sz w:val="20"/>
                <w:szCs w:val="20"/>
              </w:rPr>
              <w:br/>
            </w:r>
            <w:r>
              <w:rPr>
                <w:rFonts w:ascii="宋体" w:hAnsi="宋体" w:cs="宋体" w:hint="eastAsia"/>
                <w:b/>
                <w:bCs/>
                <w:kern w:val="0"/>
                <w:sz w:val="20"/>
                <w:szCs w:val="20"/>
              </w:rPr>
              <w:br/>
            </w:r>
          </w:p>
        </w:tc>
        <w:tc>
          <w:tcPr>
            <w:tcW w:w="259" w:type="pct"/>
            <w:vAlign w:val="center"/>
          </w:tcPr>
          <w:p w14:paraId="7499CD33"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27</w:t>
            </w:r>
          </w:p>
        </w:tc>
        <w:tc>
          <w:tcPr>
            <w:tcW w:w="2073" w:type="pct"/>
            <w:vAlign w:val="center"/>
          </w:tcPr>
          <w:p w14:paraId="4B62066D"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本科生占全日制在校生总数的比例、教师数量及结构</w:t>
            </w:r>
          </w:p>
        </w:tc>
        <w:tc>
          <w:tcPr>
            <w:tcW w:w="907" w:type="pct"/>
            <w:vAlign w:val="center"/>
          </w:tcPr>
          <w:p w14:paraId="359E2AA2" w14:textId="43554EF7"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每年10月</w:t>
            </w:r>
          </w:p>
        </w:tc>
        <w:tc>
          <w:tcPr>
            <w:tcW w:w="907" w:type="pct"/>
            <w:vAlign w:val="center"/>
          </w:tcPr>
          <w:p w14:paraId="0A9D68D4" w14:textId="18920A34"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709E3FCF" w14:textId="77777777" w:rsidTr="00C5792A">
        <w:trPr>
          <w:trHeight w:val="567"/>
          <w:jc w:val="center"/>
        </w:trPr>
        <w:tc>
          <w:tcPr>
            <w:tcW w:w="854" w:type="pct"/>
            <w:vMerge/>
            <w:vAlign w:val="center"/>
          </w:tcPr>
          <w:p w14:paraId="39BD7931"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34DF2D9C"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28</w:t>
            </w:r>
          </w:p>
        </w:tc>
        <w:tc>
          <w:tcPr>
            <w:tcW w:w="2073" w:type="pct"/>
            <w:vAlign w:val="center"/>
          </w:tcPr>
          <w:p w14:paraId="70E58738"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专业设置、当年新增专业、停招专业名单</w:t>
            </w:r>
          </w:p>
        </w:tc>
        <w:tc>
          <w:tcPr>
            <w:tcW w:w="907" w:type="pct"/>
            <w:vAlign w:val="center"/>
          </w:tcPr>
          <w:p w14:paraId="2CB207B3" w14:textId="0C36173F"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每年10月</w:t>
            </w:r>
          </w:p>
        </w:tc>
        <w:tc>
          <w:tcPr>
            <w:tcW w:w="907" w:type="pct"/>
            <w:vAlign w:val="center"/>
          </w:tcPr>
          <w:p w14:paraId="30816F79" w14:textId="0FD6561B"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36978B47" w14:textId="77777777" w:rsidTr="00C5792A">
        <w:trPr>
          <w:trHeight w:val="567"/>
          <w:jc w:val="center"/>
        </w:trPr>
        <w:tc>
          <w:tcPr>
            <w:tcW w:w="854" w:type="pct"/>
            <w:vMerge/>
            <w:vAlign w:val="center"/>
          </w:tcPr>
          <w:p w14:paraId="0202D3A7"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417E4D10"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29</w:t>
            </w:r>
          </w:p>
        </w:tc>
        <w:tc>
          <w:tcPr>
            <w:tcW w:w="2073" w:type="pct"/>
            <w:vAlign w:val="center"/>
          </w:tcPr>
          <w:p w14:paraId="255F3CC7"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全校开设课程总门数、实践教学学分占总学分比例、选修课学分占总学分比例</w:t>
            </w:r>
          </w:p>
        </w:tc>
        <w:tc>
          <w:tcPr>
            <w:tcW w:w="907" w:type="pct"/>
            <w:vAlign w:val="center"/>
          </w:tcPr>
          <w:p w14:paraId="1C45CEFF" w14:textId="31BBCD1F"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每年10月</w:t>
            </w:r>
          </w:p>
        </w:tc>
        <w:tc>
          <w:tcPr>
            <w:tcW w:w="907" w:type="pct"/>
            <w:vAlign w:val="center"/>
          </w:tcPr>
          <w:p w14:paraId="51AB603B" w14:textId="44DE393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08425C30" w14:textId="77777777" w:rsidTr="00C5792A">
        <w:trPr>
          <w:trHeight w:val="567"/>
          <w:jc w:val="center"/>
        </w:trPr>
        <w:tc>
          <w:tcPr>
            <w:tcW w:w="854" w:type="pct"/>
            <w:vMerge/>
            <w:vAlign w:val="center"/>
          </w:tcPr>
          <w:p w14:paraId="6EC70672"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644F3394"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30</w:t>
            </w:r>
          </w:p>
        </w:tc>
        <w:tc>
          <w:tcPr>
            <w:tcW w:w="2073" w:type="pct"/>
            <w:vAlign w:val="center"/>
          </w:tcPr>
          <w:p w14:paraId="4D7AB1D2"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主讲本科课程的教授占教授总数的比例、教授本科课程占课程总门次数的比例</w:t>
            </w:r>
          </w:p>
        </w:tc>
        <w:tc>
          <w:tcPr>
            <w:tcW w:w="907" w:type="pct"/>
            <w:vAlign w:val="center"/>
          </w:tcPr>
          <w:p w14:paraId="79816695" w14:textId="0CB8E705" w:rsidR="00EC4F83" w:rsidRDefault="00103C2A"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每年10月</w:t>
            </w:r>
          </w:p>
        </w:tc>
        <w:tc>
          <w:tcPr>
            <w:tcW w:w="907" w:type="pct"/>
            <w:vAlign w:val="center"/>
          </w:tcPr>
          <w:p w14:paraId="7704A532" w14:textId="3D22C236"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EC4F83" w14:paraId="5974DA21" w14:textId="77777777" w:rsidTr="00C5792A">
        <w:trPr>
          <w:trHeight w:val="567"/>
          <w:jc w:val="center"/>
        </w:trPr>
        <w:tc>
          <w:tcPr>
            <w:tcW w:w="854" w:type="pct"/>
            <w:vMerge/>
            <w:vAlign w:val="center"/>
          </w:tcPr>
          <w:p w14:paraId="74D75C00"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04F15F8B"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31</w:t>
            </w:r>
          </w:p>
        </w:tc>
        <w:tc>
          <w:tcPr>
            <w:tcW w:w="2073" w:type="pct"/>
            <w:vAlign w:val="center"/>
          </w:tcPr>
          <w:p w14:paraId="3AEB0E92"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促进毕业生就业的政策措施和指导服务</w:t>
            </w:r>
          </w:p>
        </w:tc>
        <w:tc>
          <w:tcPr>
            <w:tcW w:w="907" w:type="pct"/>
            <w:vAlign w:val="center"/>
          </w:tcPr>
          <w:p w14:paraId="3E3169EB" w14:textId="3CA4CAA3" w:rsidR="00EC4F83" w:rsidRDefault="009319C7"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每年1月1日前</w:t>
            </w:r>
          </w:p>
        </w:tc>
        <w:tc>
          <w:tcPr>
            <w:tcW w:w="907" w:type="pct"/>
            <w:vAlign w:val="center"/>
          </w:tcPr>
          <w:p w14:paraId="669ABDEB" w14:textId="74496194"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学生就业创业指导与服务中心</w:t>
            </w:r>
          </w:p>
        </w:tc>
      </w:tr>
      <w:tr w:rsidR="00EC4F83" w14:paraId="1651C109" w14:textId="77777777" w:rsidTr="00C5792A">
        <w:trPr>
          <w:trHeight w:val="567"/>
          <w:jc w:val="center"/>
        </w:trPr>
        <w:tc>
          <w:tcPr>
            <w:tcW w:w="854" w:type="pct"/>
            <w:vMerge/>
            <w:vAlign w:val="center"/>
          </w:tcPr>
          <w:p w14:paraId="72E10432"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3D6AD4B2"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32</w:t>
            </w:r>
          </w:p>
        </w:tc>
        <w:tc>
          <w:tcPr>
            <w:tcW w:w="2073" w:type="pct"/>
            <w:vAlign w:val="center"/>
          </w:tcPr>
          <w:p w14:paraId="466E851C"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毕业生的规模、结构、就业率、就业流向</w:t>
            </w:r>
          </w:p>
        </w:tc>
        <w:tc>
          <w:tcPr>
            <w:tcW w:w="907" w:type="pct"/>
            <w:vAlign w:val="center"/>
          </w:tcPr>
          <w:p w14:paraId="45CBB6FE" w14:textId="7AA2E708" w:rsidR="00EC4F83" w:rsidRDefault="009319C7"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每年1月1日前</w:t>
            </w:r>
          </w:p>
        </w:tc>
        <w:tc>
          <w:tcPr>
            <w:tcW w:w="907" w:type="pct"/>
            <w:vAlign w:val="center"/>
          </w:tcPr>
          <w:p w14:paraId="18F551D9" w14:textId="08B93FA8"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学生就业创业指导与服务中心</w:t>
            </w:r>
          </w:p>
        </w:tc>
      </w:tr>
      <w:tr w:rsidR="00EC4F83" w14:paraId="0AD6B687" w14:textId="77777777" w:rsidTr="00C5792A">
        <w:trPr>
          <w:trHeight w:val="567"/>
          <w:jc w:val="center"/>
        </w:trPr>
        <w:tc>
          <w:tcPr>
            <w:tcW w:w="854" w:type="pct"/>
            <w:vMerge/>
            <w:vAlign w:val="center"/>
          </w:tcPr>
          <w:p w14:paraId="59672985"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65B0B672"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33</w:t>
            </w:r>
          </w:p>
        </w:tc>
        <w:tc>
          <w:tcPr>
            <w:tcW w:w="2073" w:type="pct"/>
            <w:vAlign w:val="center"/>
          </w:tcPr>
          <w:p w14:paraId="4754192B"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高校毕业生就业质量年度报告</w:t>
            </w:r>
          </w:p>
        </w:tc>
        <w:tc>
          <w:tcPr>
            <w:tcW w:w="907" w:type="pct"/>
            <w:vAlign w:val="center"/>
          </w:tcPr>
          <w:p w14:paraId="0A36F435" w14:textId="741B1473" w:rsidR="00EC4F83" w:rsidRDefault="009319C7"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每年1月1日前</w:t>
            </w:r>
          </w:p>
        </w:tc>
        <w:tc>
          <w:tcPr>
            <w:tcW w:w="907" w:type="pct"/>
            <w:vAlign w:val="center"/>
          </w:tcPr>
          <w:p w14:paraId="005653BA" w14:textId="3338197F"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学生就业创业指导与服务中心</w:t>
            </w:r>
          </w:p>
        </w:tc>
      </w:tr>
      <w:tr w:rsidR="00EC4F83" w14:paraId="4BA0EEB5" w14:textId="77777777" w:rsidTr="00C5792A">
        <w:trPr>
          <w:trHeight w:val="567"/>
          <w:jc w:val="center"/>
        </w:trPr>
        <w:tc>
          <w:tcPr>
            <w:tcW w:w="854" w:type="pct"/>
            <w:vMerge/>
            <w:vAlign w:val="center"/>
          </w:tcPr>
          <w:p w14:paraId="6A25161C" w14:textId="77777777" w:rsidR="00EC4F83" w:rsidRDefault="00EC4F83" w:rsidP="00EC4F83">
            <w:pPr>
              <w:widowControl/>
              <w:jc w:val="center"/>
              <w:rPr>
                <w:rFonts w:ascii="宋体" w:hAnsi="宋体" w:cs="宋体"/>
                <w:b/>
                <w:bCs/>
                <w:kern w:val="0"/>
                <w:sz w:val="20"/>
                <w:szCs w:val="20"/>
              </w:rPr>
            </w:pPr>
          </w:p>
        </w:tc>
        <w:tc>
          <w:tcPr>
            <w:tcW w:w="259" w:type="pct"/>
            <w:vAlign w:val="center"/>
          </w:tcPr>
          <w:p w14:paraId="2BCE19D0" w14:textId="77777777"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34</w:t>
            </w:r>
          </w:p>
        </w:tc>
        <w:tc>
          <w:tcPr>
            <w:tcW w:w="2073" w:type="pct"/>
            <w:vAlign w:val="center"/>
          </w:tcPr>
          <w:p w14:paraId="1CC10F77" w14:textId="77777777" w:rsidR="00EC4F83" w:rsidRDefault="00EC4F83" w:rsidP="00EC4F83">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艺术教育发展年度报告</w:t>
            </w:r>
          </w:p>
        </w:tc>
        <w:tc>
          <w:tcPr>
            <w:tcW w:w="907" w:type="pct"/>
            <w:vAlign w:val="center"/>
          </w:tcPr>
          <w:p w14:paraId="25ABBB36" w14:textId="01281DB3" w:rsidR="00EC4F83" w:rsidRDefault="009319C7"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每年1月1日前</w:t>
            </w:r>
          </w:p>
        </w:tc>
        <w:tc>
          <w:tcPr>
            <w:tcW w:w="907" w:type="pct"/>
            <w:vAlign w:val="center"/>
          </w:tcPr>
          <w:p w14:paraId="357B05F9" w14:textId="79434B46" w:rsidR="00EC4F83" w:rsidRDefault="00EC4F83" w:rsidP="00EC4F83">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103C2A" w14:paraId="1EC2EBFA" w14:textId="77777777" w:rsidTr="00C5792A">
        <w:trPr>
          <w:trHeight w:val="567"/>
          <w:jc w:val="center"/>
        </w:trPr>
        <w:tc>
          <w:tcPr>
            <w:tcW w:w="854" w:type="pct"/>
            <w:vMerge/>
            <w:vAlign w:val="center"/>
          </w:tcPr>
          <w:p w14:paraId="77F27A01"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2C3F79EA"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35</w:t>
            </w:r>
          </w:p>
        </w:tc>
        <w:tc>
          <w:tcPr>
            <w:tcW w:w="2073" w:type="pct"/>
            <w:vAlign w:val="center"/>
          </w:tcPr>
          <w:p w14:paraId="1A34E219"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本科教学质量报告</w:t>
            </w:r>
          </w:p>
        </w:tc>
        <w:tc>
          <w:tcPr>
            <w:tcW w:w="907" w:type="pct"/>
            <w:vAlign w:val="center"/>
          </w:tcPr>
          <w:p w14:paraId="6B936625" w14:textId="019A9EC5" w:rsidR="00103C2A" w:rsidRDefault="009319C7"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每年1月1日前</w:t>
            </w:r>
          </w:p>
        </w:tc>
        <w:tc>
          <w:tcPr>
            <w:tcW w:w="907" w:type="pct"/>
            <w:vAlign w:val="center"/>
          </w:tcPr>
          <w:p w14:paraId="79D2959F" w14:textId="4839C6FB"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103C2A" w14:paraId="5FC2300C" w14:textId="77777777" w:rsidTr="00C5792A">
        <w:trPr>
          <w:trHeight w:val="567"/>
          <w:jc w:val="center"/>
        </w:trPr>
        <w:tc>
          <w:tcPr>
            <w:tcW w:w="854" w:type="pct"/>
            <w:vMerge w:val="restart"/>
            <w:vAlign w:val="center"/>
          </w:tcPr>
          <w:p w14:paraId="36E388FF" w14:textId="77777777" w:rsidR="00103C2A" w:rsidRDefault="00103C2A" w:rsidP="00103C2A">
            <w:pPr>
              <w:widowControl/>
              <w:jc w:val="center"/>
              <w:rPr>
                <w:rFonts w:ascii="宋体" w:hAnsi="宋体" w:cs="宋体"/>
                <w:b/>
                <w:bCs/>
                <w:kern w:val="0"/>
                <w:sz w:val="20"/>
                <w:szCs w:val="20"/>
              </w:rPr>
            </w:pPr>
          </w:p>
          <w:p w14:paraId="520B7ACC" w14:textId="77777777" w:rsidR="00103C2A" w:rsidRDefault="00103C2A" w:rsidP="00103C2A">
            <w:pPr>
              <w:widowControl/>
              <w:jc w:val="center"/>
              <w:rPr>
                <w:rFonts w:ascii="宋体" w:hAnsi="宋体" w:cs="宋体"/>
                <w:b/>
                <w:bCs/>
                <w:kern w:val="0"/>
                <w:sz w:val="20"/>
                <w:szCs w:val="20"/>
              </w:rPr>
            </w:pPr>
          </w:p>
          <w:p w14:paraId="1D72CDFC" w14:textId="1F796B95" w:rsidR="00103C2A" w:rsidRDefault="00103C2A" w:rsidP="00103C2A">
            <w:pPr>
              <w:widowControl/>
              <w:jc w:val="center"/>
              <w:rPr>
                <w:rFonts w:ascii="宋体" w:hAnsi="宋体" w:cs="宋体"/>
                <w:b/>
                <w:bCs/>
                <w:kern w:val="0"/>
                <w:sz w:val="20"/>
                <w:szCs w:val="20"/>
              </w:rPr>
            </w:pPr>
            <w:r>
              <w:rPr>
                <w:rFonts w:ascii="宋体" w:hAnsi="宋体" w:cs="宋体" w:hint="eastAsia"/>
                <w:b/>
                <w:bCs/>
                <w:kern w:val="0"/>
                <w:sz w:val="20"/>
                <w:szCs w:val="20"/>
              </w:rPr>
              <w:t>学生管理服务信息</w:t>
            </w:r>
            <w:r>
              <w:rPr>
                <w:rFonts w:ascii="宋体" w:hAnsi="宋体" w:cs="宋体" w:hint="eastAsia"/>
                <w:b/>
                <w:bCs/>
                <w:kern w:val="0"/>
                <w:sz w:val="20"/>
                <w:szCs w:val="20"/>
              </w:rPr>
              <w:br/>
              <w:t>（4项）</w:t>
            </w:r>
            <w:r>
              <w:rPr>
                <w:rFonts w:ascii="宋体" w:hAnsi="宋体" w:cs="宋体" w:hint="eastAsia"/>
                <w:b/>
                <w:bCs/>
                <w:kern w:val="0"/>
                <w:sz w:val="20"/>
                <w:szCs w:val="20"/>
              </w:rPr>
              <w:br/>
            </w:r>
          </w:p>
        </w:tc>
        <w:tc>
          <w:tcPr>
            <w:tcW w:w="259" w:type="pct"/>
            <w:vAlign w:val="center"/>
          </w:tcPr>
          <w:p w14:paraId="58550946"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36</w:t>
            </w:r>
          </w:p>
        </w:tc>
        <w:tc>
          <w:tcPr>
            <w:tcW w:w="2073" w:type="pct"/>
            <w:vAlign w:val="center"/>
          </w:tcPr>
          <w:p w14:paraId="51519C45"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学籍管理办法</w:t>
            </w:r>
          </w:p>
        </w:tc>
        <w:tc>
          <w:tcPr>
            <w:tcW w:w="907" w:type="pct"/>
            <w:vAlign w:val="center"/>
          </w:tcPr>
          <w:p w14:paraId="11BE8106" w14:textId="510C565A"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42E4D4BD" w14:textId="10C286EA"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教务处、研究生院</w:t>
            </w:r>
          </w:p>
        </w:tc>
      </w:tr>
      <w:tr w:rsidR="00103C2A" w14:paraId="646109CE" w14:textId="77777777" w:rsidTr="00C5792A">
        <w:trPr>
          <w:trHeight w:val="567"/>
          <w:jc w:val="center"/>
        </w:trPr>
        <w:tc>
          <w:tcPr>
            <w:tcW w:w="854" w:type="pct"/>
            <w:vMerge/>
            <w:vAlign w:val="center"/>
          </w:tcPr>
          <w:p w14:paraId="37BA30F3"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7CF4A607"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37</w:t>
            </w:r>
          </w:p>
        </w:tc>
        <w:tc>
          <w:tcPr>
            <w:tcW w:w="2073" w:type="pct"/>
            <w:vAlign w:val="center"/>
          </w:tcPr>
          <w:p w14:paraId="50924CE2"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学生奖学金、助学金、学费减免、助学贷款、勤工俭学的申请与管理规定</w:t>
            </w:r>
          </w:p>
        </w:tc>
        <w:tc>
          <w:tcPr>
            <w:tcW w:w="907" w:type="pct"/>
            <w:vAlign w:val="center"/>
          </w:tcPr>
          <w:p w14:paraId="46C23B06" w14:textId="61598CAA"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179C5B23" w14:textId="546877A1"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党委学生工作部、研究生院</w:t>
            </w:r>
          </w:p>
        </w:tc>
      </w:tr>
      <w:tr w:rsidR="00103C2A" w14:paraId="4E48199C" w14:textId="77777777" w:rsidTr="00C5792A">
        <w:trPr>
          <w:trHeight w:val="567"/>
          <w:jc w:val="center"/>
        </w:trPr>
        <w:tc>
          <w:tcPr>
            <w:tcW w:w="854" w:type="pct"/>
            <w:vMerge/>
            <w:vAlign w:val="center"/>
          </w:tcPr>
          <w:p w14:paraId="79C21799"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26103AC6"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38</w:t>
            </w:r>
          </w:p>
        </w:tc>
        <w:tc>
          <w:tcPr>
            <w:tcW w:w="2073" w:type="pct"/>
            <w:vAlign w:val="center"/>
          </w:tcPr>
          <w:p w14:paraId="57AB90E0"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学生奖励处罚办法</w:t>
            </w:r>
          </w:p>
        </w:tc>
        <w:tc>
          <w:tcPr>
            <w:tcW w:w="907" w:type="pct"/>
            <w:vAlign w:val="center"/>
          </w:tcPr>
          <w:p w14:paraId="7042DF84" w14:textId="43764B05"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6BE1BE22" w14:textId="245F1F5C"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党委学生工作部、研究生院</w:t>
            </w:r>
          </w:p>
        </w:tc>
      </w:tr>
      <w:tr w:rsidR="00103C2A" w14:paraId="7B581E02" w14:textId="77777777" w:rsidTr="00C5792A">
        <w:trPr>
          <w:trHeight w:val="567"/>
          <w:jc w:val="center"/>
        </w:trPr>
        <w:tc>
          <w:tcPr>
            <w:tcW w:w="854" w:type="pct"/>
            <w:vMerge/>
            <w:vAlign w:val="center"/>
          </w:tcPr>
          <w:p w14:paraId="3F0B47DE"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2ED0F374"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39</w:t>
            </w:r>
          </w:p>
        </w:tc>
        <w:tc>
          <w:tcPr>
            <w:tcW w:w="2073" w:type="pct"/>
            <w:vAlign w:val="center"/>
          </w:tcPr>
          <w:p w14:paraId="211880E2"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学生申诉办法</w:t>
            </w:r>
          </w:p>
        </w:tc>
        <w:tc>
          <w:tcPr>
            <w:tcW w:w="907" w:type="pct"/>
            <w:vAlign w:val="center"/>
          </w:tcPr>
          <w:p w14:paraId="34969452" w14:textId="1AE15BCE"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44152C7A" w14:textId="5085B5A6"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政策与法规办公室</w:t>
            </w:r>
          </w:p>
        </w:tc>
      </w:tr>
      <w:tr w:rsidR="00103C2A" w14:paraId="345F1A38" w14:textId="77777777" w:rsidTr="00C5792A">
        <w:trPr>
          <w:trHeight w:val="567"/>
          <w:jc w:val="center"/>
        </w:trPr>
        <w:tc>
          <w:tcPr>
            <w:tcW w:w="854" w:type="pct"/>
            <w:vMerge w:val="restart"/>
            <w:vAlign w:val="center"/>
          </w:tcPr>
          <w:p w14:paraId="7E841CD2" w14:textId="77777777" w:rsidR="00103C2A" w:rsidRDefault="00103C2A" w:rsidP="00103C2A">
            <w:pPr>
              <w:widowControl/>
              <w:jc w:val="center"/>
              <w:rPr>
                <w:rFonts w:ascii="宋体" w:hAnsi="宋体" w:cs="宋体"/>
                <w:b/>
                <w:bCs/>
                <w:kern w:val="0"/>
                <w:sz w:val="20"/>
                <w:szCs w:val="20"/>
              </w:rPr>
            </w:pPr>
          </w:p>
          <w:p w14:paraId="737AD846" w14:textId="77777777" w:rsidR="00103C2A" w:rsidRDefault="00103C2A" w:rsidP="00103C2A">
            <w:pPr>
              <w:widowControl/>
              <w:jc w:val="center"/>
              <w:rPr>
                <w:rFonts w:ascii="宋体" w:hAnsi="宋体" w:cs="宋体"/>
                <w:b/>
                <w:bCs/>
                <w:kern w:val="0"/>
                <w:sz w:val="20"/>
                <w:szCs w:val="20"/>
              </w:rPr>
            </w:pPr>
            <w:r>
              <w:rPr>
                <w:rFonts w:ascii="宋体" w:hAnsi="宋体" w:cs="宋体" w:hint="eastAsia"/>
                <w:b/>
                <w:bCs/>
                <w:kern w:val="0"/>
                <w:sz w:val="20"/>
                <w:szCs w:val="20"/>
              </w:rPr>
              <w:t>学风建设信息</w:t>
            </w:r>
          </w:p>
          <w:p w14:paraId="2D52AC49" w14:textId="083F4848" w:rsidR="00103C2A" w:rsidRDefault="00103C2A" w:rsidP="00103C2A">
            <w:pPr>
              <w:widowControl/>
              <w:jc w:val="center"/>
              <w:rPr>
                <w:rFonts w:ascii="宋体" w:hAnsi="宋体" w:cs="宋体"/>
                <w:b/>
                <w:bCs/>
                <w:kern w:val="0"/>
                <w:sz w:val="20"/>
                <w:szCs w:val="20"/>
              </w:rPr>
            </w:pPr>
            <w:r>
              <w:rPr>
                <w:rFonts w:ascii="宋体" w:hAnsi="宋体" w:cs="宋体" w:hint="eastAsia"/>
                <w:b/>
                <w:bCs/>
                <w:kern w:val="0"/>
                <w:sz w:val="20"/>
                <w:szCs w:val="20"/>
              </w:rPr>
              <w:t>（3项）</w:t>
            </w:r>
            <w:r>
              <w:rPr>
                <w:rFonts w:ascii="宋体" w:hAnsi="宋体" w:cs="宋体" w:hint="eastAsia"/>
                <w:b/>
                <w:bCs/>
                <w:kern w:val="0"/>
                <w:sz w:val="20"/>
                <w:szCs w:val="20"/>
              </w:rPr>
              <w:br/>
            </w:r>
          </w:p>
        </w:tc>
        <w:tc>
          <w:tcPr>
            <w:tcW w:w="259" w:type="pct"/>
            <w:vAlign w:val="center"/>
          </w:tcPr>
          <w:p w14:paraId="57A83A12" w14:textId="77777777" w:rsidR="00103C2A" w:rsidRPr="00E6721C" w:rsidRDefault="00103C2A" w:rsidP="00103C2A">
            <w:pPr>
              <w:widowControl/>
              <w:jc w:val="center"/>
              <w:rPr>
                <w:rFonts w:ascii="仿宋_GB2312" w:eastAsia="仿宋_GB2312" w:hAnsi="Times New Roman"/>
                <w:kern w:val="0"/>
                <w:sz w:val="24"/>
                <w:szCs w:val="24"/>
              </w:rPr>
            </w:pPr>
            <w:r w:rsidRPr="00E6721C">
              <w:rPr>
                <w:rFonts w:ascii="仿宋_GB2312" w:eastAsia="仿宋_GB2312" w:hAnsi="Times New Roman" w:hint="eastAsia"/>
                <w:kern w:val="0"/>
                <w:sz w:val="24"/>
                <w:szCs w:val="24"/>
              </w:rPr>
              <w:t>40</w:t>
            </w:r>
          </w:p>
        </w:tc>
        <w:tc>
          <w:tcPr>
            <w:tcW w:w="2073" w:type="pct"/>
            <w:vAlign w:val="center"/>
          </w:tcPr>
          <w:p w14:paraId="6BC89E4D" w14:textId="77777777" w:rsidR="00103C2A" w:rsidRPr="00E6721C" w:rsidRDefault="00103C2A" w:rsidP="00103C2A">
            <w:pPr>
              <w:widowControl/>
              <w:jc w:val="left"/>
              <w:rPr>
                <w:rFonts w:ascii="仿宋_GB2312" w:eastAsia="仿宋_GB2312" w:hAnsi="Times New Roman"/>
                <w:kern w:val="0"/>
                <w:sz w:val="24"/>
                <w:szCs w:val="24"/>
              </w:rPr>
            </w:pPr>
            <w:r w:rsidRPr="00E6721C">
              <w:rPr>
                <w:rFonts w:ascii="仿宋_GB2312" w:eastAsia="仿宋_GB2312" w:hAnsi="Times New Roman" w:hint="eastAsia"/>
                <w:kern w:val="0"/>
                <w:sz w:val="24"/>
                <w:szCs w:val="24"/>
              </w:rPr>
              <w:t>学风建设</w:t>
            </w:r>
          </w:p>
        </w:tc>
        <w:tc>
          <w:tcPr>
            <w:tcW w:w="907" w:type="pct"/>
            <w:vAlign w:val="center"/>
          </w:tcPr>
          <w:p w14:paraId="0EEB8931" w14:textId="528BA2A9"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0A6DE10B" w14:textId="0FC4E0AA" w:rsidR="00103C2A" w:rsidRPr="00E6721C"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科研院</w:t>
            </w:r>
          </w:p>
        </w:tc>
      </w:tr>
      <w:tr w:rsidR="00103C2A" w14:paraId="511BB06C" w14:textId="77777777" w:rsidTr="00C5792A">
        <w:trPr>
          <w:trHeight w:val="567"/>
          <w:jc w:val="center"/>
        </w:trPr>
        <w:tc>
          <w:tcPr>
            <w:tcW w:w="854" w:type="pct"/>
            <w:vMerge/>
            <w:vAlign w:val="center"/>
          </w:tcPr>
          <w:p w14:paraId="3F7DAB2A"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531C3569" w14:textId="77777777" w:rsidR="00103C2A" w:rsidRPr="00E6721C" w:rsidRDefault="00103C2A" w:rsidP="00103C2A">
            <w:pPr>
              <w:widowControl/>
              <w:jc w:val="center"/>
              <w:rPr>
                <w:rFonts w:ascii="仿宋_GB2312" w:eastAsia="仿宋_GB2312" w:hAnsi="Times New Roman"/>
                <w:kern w:val="0"/>
                <w:sz w:val="24"/>
                <w:szCs w:val="24"/>
              </w:rPr>
            </w:pPr>
            <w:r w:rsidRPr="00E6721C">
              <w:rPr>
                <w:rFonts w:ascii="仿宋_GB2312" w:eastAsia="仿宋_GB2312" w:hAnsi="Times New Roman" w:hint="eastAsia"/>
                <w:kern w:val="0"/>
                <w:sz w:val="24"/>
                <w:szCs w:val="24"/>
              </w:rPr>
              <w:t>41</w:t>
            </w:r>
          </w:p>
        </w:tc>
        <w:tc>
          <w:tcPr>
            <w:tcW w:w="2073" w:type="pct"/>
            <w:vAlign w:val="center"/>
          </w:tcPr>
          <w:p w14:paraId="7C39DE19" w14:textId="77777777" w:rsidR="00103C2A" w:rsidRPr="00E6721C" w:rsidRDefault="00103C2A" w:rsidP="00103C2A">
            <w:pPr>
              <w:widowControl/>
              <w:jc w:val="left"/>
              <w:rPr>
                <w:rFonts w:ascii="仿宋_GB2312" w:eastAsia="仿宋_GB2312" w:hAnsi="Times New Roman"/>
                <w:kern w:val="0"/>
                <w:sz w:val="24"/>
                <w:szCs w:val="24"/>
              </w:rPr>
            </w:pPr>
            <w:r w:rsidRPr="00E6721C">
              <w:rPr>
                <w:rFonts w:ascii="仿宋_GB2312" w:eastAsia="仿宋_GB2312" w:hAnsi="Times New Roman" w:hint="eastAsia"/>
                <w:kern w:val="0"/>
                <w:sz w:val="24"/>
                <w:szCs w:val="24"/>
              </w:rPr>
              <w:t>学术规范</w:t>
            </w:r>
          </w:p>
        </w:tc>
        <w:tc>
          <w:tcPr>
            <w:tcW w:w="907" w:type="pct"/>
            <w:vAlign w:val="center"/>
          </w:tcPr>
          <w:p w14:paraId="3CF566E3" w14:textId="793B85CF"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530A66EF" w14:textId="7CFACF73" w:rsidR="00103C2A" w:rsidRPr="00E6721C"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科研院</w:t>
            </w:r>
          </w:p>
        </w:tc>
      </w:tr>
      <w:tr w:rsidR="00103C2A" w14:paraId="613E02AD" w14:textId="77777777" w:rsidTr="00C5792A">
        <w:trPr>
          <w:trHeight w:val="567"/>
          <w:jc w:val="center"/>
        </w:trPr>
        <w:tc>
          <w:tcPr>
            <w:tcW w:w="854" w:type="pct"/>
            <w:vMerge/>
            <w:vAlign w:val="center"/>
          </w:tcPr>
          <w:p w14:paraId="2E4BF1A8"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32828C61" w14:textId="77777777" w:rsidR="00103C2A" w:rsidRPr="00E6721C" w:rsidRDefault="00103C2A" w:rsidP="00103C2A">
            <w:pPr>
              <w:widowControl/>
              <w:jc w:val="center"/>
              <w:rPr>
                <w:rFonts w:ascii="仿宋_GB2312" w:eastAsia="仿宋_GB2312" w:hAnsi="Times New Roman"/>
                <w:kern w:val="0"/>
                <w:sz w:val="24"/>
                <w:szCs w:val="24"/>
              </w:rPr>
            </w:pPr>
            <w:r w:rsidRPr="00E6721C">
              <w:rPr>
                <w:rFonts w:ascii="仿宋_GB2312" w:eastAsia="仿宋_GB2312" w:hAnsi="Times New Roman" w:hint="eastAsia"/>
                <w:kern w:val="0"/>
                <w:sz w:val="24"/>
                <w:szCs w:val="24"/>
              </w:rPr>
              <w:t>42</w:t>
            </w:r>
          </w:p>
        </w:tc>
        <w:tc>
          <w:tcPr>
            <w:tcW w:w="2073" w:type="pct"/>
            <w:vAlign w:val="center"/>
          </w:tcPr>
          <w:p w14:paraId="5550309D" w14:textId="77777777" w:rsidR="00103C2A" w:rsidRPr="00E6721C" w:rsidRDefault="00103C2A" w:rsidP="00103C2A">
            <w:pPr>
              <w:widowControl/>
              <w:jc w:val="left"/>
              <w:rPr>
                <w:rFonts w:ascii="仿宋_GB2312" w:eastAsia="仿宋_GB2312" w:hAnsi="Times New Roman"/>
                <w:kern w:val="0"/>
                <w:sz w:val="24"/>
                <w:szCs w:val="24"/>
              </w:rPr>
            </w:pPr>
            <w:r w:rsidRPr="00E6721C">
              <w:rPr>
                <w:rFonts w:ascii="仿宋_GB2312" w:eastAsia="仿宋_GB2312" w:hAnsi="Times New Roman" w:hint="eastAsia"/>
                <w:kern w:val="0"/>
                <w:sz w:val="24"/>
                <w:szCs w:val="24"/>
              </w:rPr>
              <w:t>学术不端行为查处机制</w:t>
            </w:r>
          </w:p>
        </w:tc>
        <w:tc>
          <w:tcPr>
            <w:tcW w:w="907" w:type="pct"/>
            <w:vAlign w:val="center"/>
          </w:tcPr>
          <w:p w14:paraId="140B32A1" w14:textId="7B8955A6"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0065ECE7" w14:textId="2D78F2E6" w:rsidR="00103C2A" w:rsidRPr="00E6721C"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科研院</w:t>
            </w:r>
          </w:p>
        </w:tc>
      </w:tr>
      <w:tr w:rsidR="00103C2A" w14:paraId="08272984" w14:textId="77777777" w:rsidTr="00C5792A">
        <w:trPr>
          <w:trHeight w:val="567"/>
          <w:jc w:val="center"/>
        </w:trPr>
        <w:tc>
          <w:tcPr>
            <w:tcW w:w="854" w:type="pct"/>
            <w:vMerge w:val="restart"/>
            <w:vAlign w:val="center"/>
          </w:tcPr>
          <w:p w14:paraId="22F99FDC" w14:textId="77777777" w:rsidR="00103C2A" w:rsidRDefault="00103C2A" w:rsidP="00103C2A">
            <w:pPr>
              <w:widowControl/>
              <w:jc w:val="center"/>
              <w:rPr>
                <w:rFonts w:ascii="宋体" w:hAnsi="宋体" w:cs="宋体"/>
                <w:b/>
                <w:bCs/>
                <w:kern w:val="0"/>
                <w:sz w:val="20"/>
                <w:szCs w:val="20"/>
              </w:rPr>
            </w:pPr>
          </w:p>
          <w:p w14:paraId="5D768A32" w14:textId="77777777" w:rsidR="00103C2A" w:rsidRDefault="00103C2A" w:rsidP="00103C2A">
            <w:pPr>
              <w:widowControl/>
              <w:jc w:val="center"/>
              <w:rPr>
                <w:rFonts w:ascii="宋体" w:hAnsi="宋体" w:cs="宋体"/>
                <w:b/>
                <w:bCs/>
                <w:kern w:val="0"/>
                <w:sz w:val="20"/>
                <w:szCs w:val="20"/>
              </w:rPr>
            </w:pPr>
          </w:p>
          <w:p w14:paraId="27A080C0" w14:textId="77777777" w:rsidR="00103C2A" w:rsidRDefault="00103C2A" w:rsidP="00103C2A">
            <w:pPr>
              <w:widowControl/>
              <w:jc w:val="center"/>
              <w:rPr>
                <w:rFonts w:ascii="宋体" w:hAnsi="宋体" w:cs="宋体"/>
                <w:b/>
                <w:bCs/>
                <w:kern w:val="0"/>
                <w:sz w:val="20"/>
                <w:szCs w:val="20"/>
              </w:rPr>
            </w:pPr>
          </w:p>
          <w:p w14:paraId="7EC4B6F0" w14:textId="77777777" w:rsidR="00103C2A" w:rsidRDefault="00103C2A" w:rsidP="00103C2A">
            <w:pPr>
              <w:widowControl/>
              <w:jc w:val="center"/>
              <w:rPr>
                <w:rFonts w:ascii="宋体" w:hAnsi="宋体" w:cs="宋体"/>
                <w:b/>
                <w:bCs/>
                <w:kern w:val="0"/>
                <w:sz w:val="20"/>
                <w:szCs w:val="20"/>
              </w:rPr>
            </w:pPr>
            <w:r>
              <w:rPr>
                <w:rFonts w:ascii="宋体" w:hAnsi="宋体" w:cs="宋体" w:hint="eastAsia"/>
                <w:b/>
                <w:bCs/>
                <w:kern w:val="0"/>
                <w:sz w:val="20"/>
                <w:szCs w:val="20"/>
              </w:rPr>
              <w:t>学位、学科信息</w:t>
            </w:r>
          </w:p>
          <w:p w14:paraId="5377FE65" w14:textId="29382BC4" w:rsidR="00103C2A" w:rsidRDefault="00103C2A" w:rsidP="00103C2A">
            <w:pPr>
              <w:widowControl/>
              <w:jc w:val="center"/>
              <w:rPr>
                <w:rFonts w:ascii="宋体" w:hAnsi="宋体" w:cs="宋体"/>
                <w:b/>
                <w:bCs/>
                <w:kern w:val="0"/>
                <w:sz w:val="20"/>
                <w:szCs w:val="20"/>
              </w:rPr>
            </w:pPr>
            <w:r>
              <w:rPr>
                <w:rFonts w:ascii="宋体" w:hAnsi="宋体" w:cs="宋体"/>
                <w:b/>
                <w:bCs/>
                <w:kern w:val="0"/>
                <w:sz w:val="20"/>
                <w:szCs w:val="20"/>
              </w:rPr>
              <w:lastRenderedPageBreak/>
              <w:t>（</w:t>
            </w:r>
            <w:r>
              <w:rPr>
                <w:rFonts w:ascii="宋体" w:hAnsi="宋体" w:cs="宋体" w:hint="eastAsia"/>
                <w:b/>
                <w:bCs/>
                <w:kern w:val="0"/>
                <w:sz w:val="20"/>
                <w:szCs w:val="20"/>
              </w:rPr>
              <w:t>4项</w:t>
            </w:r>
            <w:r>
              <w:rPr>
                <w:rFonts w:ascii="宋体" w:hAnsi="宋体" w:cs="宋体"/>
                <w:b/>
                <w:bCs/>
                <w:kern w:val="0"/>
                <w:sz w:val="20"/>
                <w:szCs w:val="20"/>
              </w:rPr>
              <w:t>）</w:t>
            </w:r>
            <w:r>
              <w:rPr>
                <w:rFonts w:ascii="宋体" w:hAnsi="宋体" w:cs="宋体" w:hint="eastAsia"/>
                <w:b/>
                <w:bCs/>
                <w:kern w:val="0"/>
                <w:sz w:val="20"/>
                <w:szCs w:val="20"/>
              </w:rPr>
              <w:br/>
            </w:r>
            <w:r>
              <w:rPr>
                <w:rFonts w:ascii="宋体" w:hAnsi="宋体" w:cs="宋体" w:hint="eastAsia"/>
                <w:b/>
                <w:bCs/>
                <w:kern w:val="0"/>
                <w:sz w:val="20"/>
                <w:szCs w:val="20"/>
              </w:rPr>
              <w:br/>
            </w:r>
          </w:p>
        </w:tc>
        <w:tc>
          <w:tcPr>
            <w:tcW w:w="259" w:type="pct"/>
            <w:vMerge w:val="restart"/>
            <w:vAlign w:val="center"/>
          </w:tcPr>
          <w:p w14:paraId="3D674ED2"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lastRenderedPageBreak/>
              <w:t>43</w:t>
            </w:r>
          </w:p>
        </w:tc>
        <w:tc>
          <w:tcPr>
            <w:tcW w:w="2073" w:type="pct"/>
            <w:vAlign w:val="center"/>
          </w:tcPr>
          <w:p w14:paraId="3F4797DE"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授予博士、硕士学位的基本要求</w:t>
            </w:r>
          </w:p>
        </w:tc>
        <w:tc>
          <w:tcPr>
            <w:tcW w:w="907" w:type="pct"/>
            <w:vAlign w:val="center"/>
          </w:tcPr>
          <w:p w14:paraId="40AC5AF8" w14:textId="5EA7C075" w:rsidR="00103C2A" w:rsidRPr="003B7255"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389A07BA" w14:textId="0CA2127F" w:rsidR="00103C2A" w:rsidRPr="003B7255" w:rsidRDefault="00103C2A" w:rsidP="00103C2A">
            <w:pPr>
              <w:widowControl/>
              <w:jc w:val="center"/>
              <w:rPr>
                <w:rFonts w:ascii="仿宋_GB2312" w:eastAsia="仿宋_GB2312" w:hAnsi="Times New Roman"/>
                <w:kern w:val="0"/>
                <w:sz w:val="24"/>
                <w:szCs w:val="24"/>
              </w:rPr>
            </w:pPr>
            <w:r w:rsidRPr="003B7255">
              <w:rPr>
                <w:rFonts w:ascii="仿宋_GB2312" w:eastAsia="仿宋_GB2312" w:hAnsi="Times New Roman" w:hint="eastAsia"/>
                <w:kern w:val="0"/>
                <w:sz w:val="24"/>
                <w:szCs w:val="24"/>
              </w:rPr>
              <w:t>研究生院</w:t>
            </w:r>
          </w:p>
        </w:tc>
      </w:tr>
      <w:tr w:rsidR="00103C2A" w14:paraId="60E992CC" w14:textId="77777777" w:rsidTr="00C5792A">
        <w:trPr>
          <w:trHeight w:val="567"/>
          <w:jc w:val="center"/>
        </w:trPr>
        <w:tc>
          <w:tcPr>
            <w:tcW w:w="854" w:type="pct"/>
            <w:vMerge/>
            <w:vAlign w:val="center"/>
          </w:tcPr>
          <w:p w14:paraId="6170503E" w14:textId="77777777" w:rsidR="00103C2A" w:rsidRDefault="00103C2A" w:rsidP="00103C2A">
            <w:pPr>
              <w:widowControl/>
              <w:jc w:val="center"/>
              <w:rPr>
                <w:rFonts w:ascii="宋体" w:hAnsi="宋体" w:cs="宋体"/>
                <w:b/>
                <w:bCs/>
                <w:kern w:val="0"/>
                <w:sz w:val="20"/>
                <w:szCs w:val="20"/>
              </w:rPr>
            </w:pPr>
          </w:p>
        </w:tc>
        <w:tc>
          <w:tcPr>
            <w:tcW w:w="259" w:type="pct"/>
            <w:vMerge/>
            <w:vAlign w:val="center"/>
          </w:tcPr>
          <w:p w14:paraId="2CC34992" w14:textId="77777777" w:rsidR="00103C2A" w:rsidRDefault="00103C2A" w:rsidP="00103C2A">
            <w:pPr>
              <w:widowControl/>
              <w:jc w:val="center"/>
              <w:rPr>
                <w:rFonts w:ascii="仿宋_GB2312" w:eastAsia="仿宋_GB2312" w:hAnsi="Times New Roman"/>
                <w:kern w:val="0"/>
                <w:sz w:val="24"/>
                <w:szCs w:val="24"/>
              </w:rPr>
            </w:pPr>
          </w:p>
        </w:tc>
        <w:tc>
          <w:tcPr>
            <w:tcW w:w="2073" w:type="pct"/>
            <w:vAlign w:val="center"/>
          </w:tcPr>
          <w:p w14:paraId="5AEA20DB"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授予学士学位的基本要求</w:t>
            </w:r>
          </w:p>
        </w:tc>
        <w:tc>
          <w:tcPr>
            <w:tcW w:w="907" w:type="pct"/>
            <w:vAlign w:val="center"/>
          </w:tcPr>
          <w:p w14:paraId="120300FC" w14:textId="648F2BC8"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62FB61F3" w14:textId="2F2AA4DA"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教务处</w:t>
            </w:r>
          </w:p>
        </w:tc>
      </w:tr>
      <w:tr w:rsidR="00103C2A" w14:paraId="1D4A9D97" w14:textId="77777777" w:rsidTr="00C5792A">
        <w:trPr>
          <w:trHeight w:val="567"/>
          <w:jc w:val="center"/>
        </w:trPr>
        <w:tc>
          <w:tcPr>
            <w:tcW w:w="854" w:type="pct"/>
            <w:vMerge/>
            <w:vAlign w:val="center"/>
          </w:tcPr>
          <w:p w14:paraId="7BB18F0C"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65C9B19F"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44</w:t>
            </w:r>
          </w:p>
        </w:tc>
        <w:tc>
          <w:tcPr>
            <w:tcW w:w="2073" w:type="pct"/>
            <w:vAlign w:val="center"/>
          </w:tcPr>
          <w:p w14:paraId="05B0211E"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拟授予硕士、博士学位同等学力人员资格审查和学力水平认定</w:t>
            </w:r>
          </w:p>
        </w:tc>
        <w:tc>
          <w:tcPr>
            <w:tcW w:w="907" w:type="pct"/>
            <w:vAlign w:val="center"/>
          </w:tcPr>
          <w:p w14:paraId="582B1309" w14:textId="638F8B58"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50F33525" w14:textId="18498975"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研究生院</w:t>
            </w:r>
          </w:p>
        </w:tc>
      </w:tr>
      <w:tr w:rsidR="00103C2A" w14:paraId="4C2E7483" w14:textId="77777777" w:rsidTr="00C5792A">
        <w:trPr>
          <w:trHeight w:val="567"/>
          <w:jc w:val="center"/>
        </w:trPr>
        <w:tc>
          <w:tcPr>
            <w:tcW w:w="854" w:type="pct"/>
            <w:vMerge/>
            <w:vAlign w:val="center"/>
          </w:tcPr>
          <w:p w14:paraId="528C78D4"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72044816"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45</w:t>
            </w:r>
          </w:p>
        </w:tc>
        <w:tc>
          <w:tcPr>
            <w:tcW w:w="2073" w:type="pct"/>
            <w:vAlign w:val="center"/>
          </w:tcPr>
          <w:p w14:paraId="294E637D"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新增硕士、博士学位授权学科或专业学位授权点审核办法</w:t>
            </w:r>
          </w:p>
        </w:tc>
        <w:tc>
          <w:tcPr>
            <w:tcW w:w="907" w:type="pct"/>
            <w:vAlign w:val="center"/>
          </w:tcPr>
          <w:p w14:paraId="41E05099" w14:textId="4A2AC109"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3F4B70AD" w14:textId="07862FB1"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研究生院</w:t>
            </w:r>
          </w:p>
        </w:tc>
      </w:tr>
      <w:tr w:rsidR="00103C2A" w14:paraId="2B966187" w14:textId="77777777" w:rsidTr="00C5792A">
        <w:trPr>
          <w:trHeight w:val="567"/>
          <w:jc w:val="center"/>
        </w:trPr>
        <w:tc>
          <w:tcPr>
            <w:tcW w:w="854" w:type="pct"/>
            <w:vMerge/>
            <w:vAlign w:val="center"/>
          </w:tcPr>
          <w:p w14:paraId="2D38B35C"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7345AE3B"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46</w:t>
            </w:r>
          </w:p>
        </w:tc>
        <w:tc>
          <w:tcPr>
            <w:tcW w:w="2073" w:type="pct"/>
            <w:vAlign w:val="center"/>
          </w:tcPr>
          <w:p w14:paraId="5339F728"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拟新增学位授权学科或专业学位授权点的申报及论证材料</w:t>
            </w:r>
          </w:p>
        </w:tc>
        <w:tc>
          <w:tcPr>
            <w:tcW w:w="907" w:type="pct"/>
            <w:vAlign w:val="center"/>
          </w:tcPr>
          <w:p w14:paraId="4B1FD88B" w14:textId="653C4EAF"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71CB9EC2" w14:textId="5580D95E"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研究生院</w:t>
            </w:r>
          </w:p>
        </w:tc>
      </w:tr>
      <w:tr w:rsidR="00103C2A" w14:paraId="78FF3136" w14:textId="77777777" w:rsidTr="00C5792A">
        <w:trPr>
          <w:trHeight w:val="567"/>
          <w:jc w:val="center"/>
        </w:trPr>
        <w:tc>
          <w:tcPr>
            <w:tcW w:w="854" w:type="pct"/>
            <w:vMerge w:val="restart"/>
            <w:vAlign w:val="center"/>
          </w:tcPr>
          <w:p w14:paraId="432844FF" w14:textId="77777777" w:rsidR="00103C2A" w:rsidRDefault="00103C2A" w:rsidP="00103C2A">
            <w:pPr>
              <w:widowControl/>
              <w:rPr>
                <w:rFonts w:ascii="宋体" w:hAnsi="宋体" w:cs="宋体"/>
                <w:b/>
                <w:bCs/>
                <w:kern w:val="0"/>
                <w:sz w:val="20"/>
                <w:szCs w:val="20"/>
              </w:rPr>
            </w:pPr>
          </w:p>
          <w:p w14:paraId="6AF3C8C1" w14:textId="77777777" w:rsidR="00103C2A" w:rsidRDefault="00103C2A" w:rsidP="00103C2A">
            <w:pPr>
              <w:widowControl/>
              <w:jc w:val="center"/>
              <w:rPr>
                <w:rFonts w:ascii="宋体" w:hAnsi="宋体" w:cs="宋体"/>
                <w:b/>
                <w:bCs/>
                <w:kern w:val="0"/>
                <w:sz w:val="20"/>
                <w:szCs w:val="20"/>
              </w:rPr>
            </w:pPr>
            <w:r>
              <w:rPr>
                <w:rFonts w:ascii="宋体" w:hAnsi="宋体" w:cs="宋体" w:hint="eastAsia"/>
                <w:b/>
                <w:bCs/>
                <w:kern w:val="0"/>
                <w:sz w:val="20"/>
                <w:szCs w:val="20"/>
              </w:rPr>
              <w:t>对外交流与合作信息</w:t>
            </w:r>
          </w:p>
          <w:p w14:paraId="7AEBB304" w14:textId="37B2B169" w:rsidR="00103C2A" w:rsidRDefault="00103C2A" w:rsidP="00103C2A">
            <w:pPr>
              <w:widowControl/>
              <w:jc w:val="center"/>
              <w:rPr>
                <w:rFonts w:ascii="宋体" w:hAnsi="宋体" w:cs="宋体"/>
                <w:b/>
                <w:bCs/>
                <w:kern w:val="0"/>
                <w:sz w:val="20"/>
                <w:szCs w:val="20"/>
              </w:rPr>
            </w:pPr>
            <w:r>
              <w:rPr>
                <w:rFonts w:ascii="宋体" w:hAnsi="宋体" w:cs="宋体"/>
                <w:b/>
                <w:bCs/>
                <w:kern w:val="0"/>
                <w:sz w:val="20"/>
                <w:szCs w:val="20"/>
              </w:rPr>
              <w:t>（2</w:t>
            </w:r>
            <w:r>
              <w:rPr>
                <w:rFonts w:ascii="宋体" w:hAnsi="宋体" w:cs="宋体" w:hint="eastAsia"/>
                <w:b/>
                <w:bCs/>
                <w:kern w:val="0"/>
                <w:sz w:val="20"/>
                <w:szCs w:val="20"/>
              </w:rPr>
              <w:t>项</w:t>
            </w:r>
            <w:r>
              <w:rPr>
                <w:rFonts w:ascii="宋体" w:hAnsi="宋体" w:cs="宋体"/>
                <w:b/>
                <w:bCs/>
                <w:kern w:val="0"/>
                <w:sz w:val="20"/>
                <w:szCs w:val="20"/>
              </w:rPr>
              <w:t>）</w:t>
            </w:r>
            <w:r>
              <w:rPr>
                <w:rFonts w:ascii="宋体" w:hAnsi="宋体" w:cs="宋体" w:hint="eastAsia"/>
                <w:b/>
                <w:bCs/>
                <w:kern w:val="0"/>
                <w:sz w:val="20"/>
                <w:szCs w:val="20"/>
              </w:rPr>
              <w:br/>
            </w:r>
          </w:p>
        </w:tc>
        <w:tc>
          <w:tcPr>
            <w:tcW w:w="259" w:type="pct"/>
            <w:vAlign w:val="center"/>
          </w:tcPr>
          <w:p w14:paraId="3F3F8C20"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47</w:t>
            </w:r>
          </w:p>
        </w:tc>
        <w:tc>
          <w:tcPr>
            <w:tcW w:w="2073" w:type="pct"/>
            <w:vAlign w:val="center"/>
          </w:tcPr>
          <w:p w14:paraId="03EF8238"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中外合作办学情况</w:t>
            </w:r>
          </w:p>
        </w:tc>
        <w:tc>
          <w:tcPr>
            <w:tcW w:w="907" w:type="pct"/>
            <w:vAlign w:val="center"/>
          </w:tcPr>
          <w:p w14:paraId="1DC1F5FC" w14:textId="075AB84C"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1663429D" w14:textId="1FC32DD5"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国际合作与交流处</w:t>
            </w:r>
          </w:p>
        </w:tc>
      </w:tr>
      <w:tr w:rsidR="00103C2A" w14:paraId="438550D8" w14:textId="77777777" w:rsidTr="00C5792A">
        <w:trPr>
          <w:trHeight w:val="567"/>
          <w:jc w:val="center"/>
        </w:trPr>
        <w:tc>
          <w:tcPr>
            <w:tcW w:w="854" w:type="pct"/>
            <w:vMerge/>
            <w:vAlign w:val="center"/>
          </w:tcPr>
          <w:p w14:paraId="710FDCF3" w14:textId="77777777" w:rsidR="00103C2A" w:rsidRDefault="00103C2A" w:rsidP="00103C2A">
            <w:pPr>
              <w:widowControl/>
              <w:jc w:val="center"/>
              <w:rPr>
                <w:rFonts w:ascii="宋体" w:hAnsi="宋体" w:cs="宋体"/>
                <w:b/>
                <w:bCs/>
                <w:kern w:val="0"/>
                <w:sz w:val="20"/>
                <w:szCs w:val="20"/>
              </w:rPr>
            </w:pPr>
          </w:p>
        </w:tc>
        <w:tc>
          <w:tcPr>
            <w:tcW w:w="259" w:type="pct"/>
            <w:vAlign w:val="center"/>
          </w:tcPr>
          <w:p w14:paraId="089C4BB2"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48</w:t>
            </w:r>
          </w:p>
        </w:tc>
        <w:tc>
          <w:tcPr>
            <w:tcW w:w="2073" w:type="pct"/>
            <w:vAlign w:val="center"/>
          </w:tcPr>
          <w:p w14:paraId="6F10910D"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来华留学生管理相关规定</w:t>
            </w:r>
          </w:p>
        </w:tc>
        <w:tc>
          <w:tcPr>
            <w:tcW w:w="907" w:type="pct"/>
            <w:vAlign w:val="center"/>
          </w:tcPr>
          <w:p w14:paraId="55A17F8E" w14:textId="3E5CFD9F"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69999210" w14:textId="350681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国际教育学院</w:t>
            </w:r>
          </w:p>
        </w:tc>
      </w:tr>
      <w:tr w:rsidR="00103C2A" w14:paraId="12864897" w14:textId="77777777" w:rsidTr="00C5792A">
        <w:trPr>
          <w:trHeight w:val="567"/>
          <w:jc w:val="center"/>
        </w:trPr>
        <w:tc>
          <w:tcPr>
            <w:tcW w:w="854" w:type="pct"/>
            <w:vMerge w:val="restart"/>
            <w:vAlign w:val="center"/>
          </w:tcPr>
          <w:p w14:paraId="6C7B50EC" w14:textId="77777777" w:rsidR="00103C2A" w:rsidRDefault="00103C2A" w:rsidP="00103C2A">
            <w:pPr>
              <w:widowControl/>
              <w:rPr>
                <w:rFonts w:ascii="宋体" w:hAnsi="宋体" w:cs="宋体"/>
                <w:b/>
                <w:bCs/>
                <w:kern w:val="0"/>
                <w:sz w:val="20"/>
                <w:szCs w:val="20"/>
              </w:rPr>
            </w:pPr>
          </w:p>
          <w:p w14:paraId="5D4CD066" w14:textId="77777777" w:rsidR="00103C2A" w:rsidRDefault="00103C2A" w:rsidP="00103C2A">
            <w:pPr>
              <w:widowControl/>
              <w:jc w:val="center"/>
              <w:rPr>
                <w:rFonts w:ascii="宋体" w:hAnsi="宋体" w:cs="宋体"/>
                <w:b/>
                <w:bCs/>
                <w:kern w:val="0"/>
                <w:sz w:val="20"/>
                <w:szCs w:val="20"/>
              </w:rPr>
            </w:pPr>
            <w:r>
              <w:rPr>
                <w:rFonts w:ascii="宋体" w:hAnsi="宋体" w:cs="宋体" w:hint="eastAsia"/>
                <w:b/>
                <w:bCs/>
                <w:kern w:val="0"/>
                <w:sz w:val="20"/>
                <w:szCs w:val="20"/>
              </w:rPr>
              <w:t>其他</w:t>
            </w:r>
          </w:p>
          <w:p w14:paraId="51DC617F" w14:textId="189BD198" w:rsidR="00103C2A" w:rsidRDefault="00103C2A" w:rsidP="00103C2A">
            <w:pPr>
              <w:widowControl/>
              <w:jc w:val="center"/>
              <w:rPr>
                <w:rFonts w:ascii="宋体" w:hAnsi="宋体" w:cs="宋体"/>
                <w:b/>
                <w:bCs/>
                <w:kern w:val="0"/>
                <w:sz w:val="20"/>
                <w:szCs w:val="20"/>
              </w:rPr>
            </w:pPr>
            <w:r>
              <w:rPr>
                <w:rFonts w:ascii="宋体" w:hAnsi="宋体" w:cs="宋体"/>
                <w:b/>
                <w:bCs/>
                <w:kern w:val="0"/>
                <w:sz w:val="20"/>
                <w:szCs w:val="20"/>
              </w:rPr>
              <w:t>（2</w:t>
            </w:r>
            <w:r>
              <w:rPr>
                <w:rFonts w:ascii="宋体" w:hAnsi="宋体" w:cs="宋体" w:hint="eastAsia"/>
                <w:b/>
                <w:bCs/>
                <w:kern w:val="0"/>
                <w:sz w:val="20"/>
                <w:szCs w:val="20"/>
              </w:rPr>
              <w:t>项</w:t>
            </w:r>
            <w:r>
              <w:rPr>
                <w:rFonts w:ascii="宋体" w:hAnsi="宋体" w:cs="宋体"/>
                <w:b/>
                <w:bCs/>
                <w:kern w:val="0"/>
                <w:sz w:val="20"/>
                <w:szCs w:val="20"/>
              </w:rPr>
              <w:t>）</w:t>
            </w:r>
            <w:r>
              <w:rPr>
                <w:rFonts w:ascii="宋体" w:hAnsi="宋体" w:cs="宋体" w:hint="eastAsia"/>
                <w:b/>
                <w:bCs/>
                <w:kern w:val="0"/>
                <w:sz w:val="20"/>
                <w:szCs w:val="20"/>
              </w:rPr>
              <w:br/>
            </w:r>
          </w:p>
        </w:tc>
        <w:tc>
          <w:tcPr>
            <w:tcW w:w="259" w:type="pct"/>
            <w:vAlign w:val="center"/>
          </w:tcPr>
          <w:p w14:paraId="0E953768"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49</w:t>
            </w:r>
          </w:p>
        </w:tc>
        <w:tc>
          <w:tcPr>
            <w:tcW w:w="2073" w:type="pct"/>
            <w:vAlign w:val="center"/>
          </w:tcPr>
          <w:p w14:paraId="0D7B4456"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巡视组反馈意见，落实反馈意见整改情况</w:t>
            </w:r>
          </w:p>
        </w:tc>
        <w:tc>
          <w:tcPr>
            <w:tcW w:w="907" w:type="pct"/>
            <w:vAlign w:val="center"/>
          </w:tcPr>
          <w:p w14:paraId="4193BD44" w14:textId="107A9794" w:rsidR="00103C2A" w:rsidRPr="0005237B"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4CF94985" w14:textId="2FA755CF" w:rsidR="00103C2A" w:rsidRPr="0005237B" w:rsidRDefault="00103C2A" w:rsidP="00103C2A">
            <w:pPr>
              <w:widowControl/>
              <w:jc w:val="center"/>
              <w:rPr>
                <w:rFonts w:ascii="仿宋_GB2312" w:eastAsia="仿宋_GB2312" w:hAnsi="Times New Roman"/>
                <w:kern w:val="0"/>
                <w:sz w:val="24"/>
                <w:szCs w:val="24"/>
              </w:rPr>
            </w:pPr>
            <w:r w:rsidRPr="0005237B">
              <w:rPr>
                <w:rFonts w:ascii="仿宋_GB2312" w:eastAsia="仿宋_GB2312" w:hAnsi="Times New Roman" w:hint="eastAsia"/>
                <w:kern w:val="0"/>
                <w:sz w:val="24"/>
                <w:szCs w:val="24"/>
              </w:rPr>
              <w:t>党委办公室</w:t>
            </w:r>
          </w:p>
        </w:tc>
      </w:tr>
      <w:tr w:rsidR="00103C2A" w14:paraId="7D2CD1BD" w14:textId="77777777" w:rsidTr="00C5792A">
        <w:trPr>
          <w:trHeight w:val="567"/>
          <w:jc w:val="center"/>
        </w:trPr>
        <w:tc>
          <w:tcPr>
            <w:tcW w:w="854" w:type="pct"/>
            <w:vMerge/>
            <w:vAlign w:val="center"/>
          </w:tcPr>
          <w:p w14:paraId="449B7118" w14:textId="77777777" w:rsidR="00103C2A" w:rsidRDefault="00103C2A" w:rsidP="00103C2A">
            <w:pPr>
              <w:widowControl/>
              <w:jc w:val="center"/>
              <w:rPr>
                <w:rFonts w:ascii="仿宋_GB2312" w:eastAsia="仿宋_GB2312" w:hAnsi="Times New Roman"/>
                <w:b/>
                <w:bCs/>
                <w:kern w:val="0"/>
                <w:sz w:val="20"/>
                <w:szCs w:val="20"/>
              </w:rPr>
            </w:pPr>
          </w:p>
        </w:tc>
        <w:tc>
          <w:tcPr>
            <w:tcW w:w="259" w:type="pct"/>
            <w:vAlign w:val="center"/>
          </w:tcPr>
          <w:p w14:paraId="1A4E6DF4" w14:textId="77777777" w:rsidR="00103C2A"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50</w:t>
            </w:r>
          </w:p>
        </w:tc>
        <w:tc>
          <w:tcPr>
            <w:tcW w:w="2073" w:type="pct"/>
            <w:vAlign w:val="center"/>
          </w:tcPr>
          <w:p w14:paraId="4DDCE103" w14:textId="77777777" w:rsidR="00103C2A" w:rsidRDefault="00103C2A" w:rsidP="00103C2A">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自然灾害等突发事件的应急处理预案、预警信息和处置情况，涉及学校的重大事件的调查和处理情况</w:t>
            </w:r>
          </w:p>
        </w:tc>
        <w:tc>
          <w:tcPr>
            <w:tcW w:w="907" w:type="pct"/>
            <w:vAlign w:val="center"/>
          </w:tcPr>
          <w:p w14:paraId="70E668C5" w14:textId="4A15C1F0" w:rsidR="00103C2A" w:rsidRPr="0005237B" w:rsidRDefault="00103C2A" w:rsidP="00103C2A">
            <w:pPr>
              <w:widowControl/>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变动即更</w:t>
            </w:r>
          </w:p>
        </w:tc>
        <w:tc>
          <w:tcPr>
            <w:tcW w:w="907" w:type="pct"/>
            <w:vAlign w:val="center"/>
          </w:tcPr>
          <w:p w14:paraId="2DB112D9" w14:textId="5BD0B617" w:rsidR="00103C2A" w:rsidRPr="0005237B" w:rsidRDefault="00103C2A" w:rsidP="00103C2A">
            <w:pPr>
              <w:widowControl/>
              <w:jc w:val="center"/>
              <w:rPr>
                <w:rFonts w:ascii="仿宋_GB2312" w:eastAsia="仿宋_GB2312" w:hAnsi="Times New Roman"/>
                <w:kern w:val="0"/>
                <w:sz w:val="24"/>
                <w:szCs w:val="24"/>
              </w:rPr>
            </w:pPr>
            <w:r w:rsidRPr="0005237B">
              <w:rPr>
                <w:rFonts w:ascii="仿宋_GB2312" w:eastAsia="仿宋_GB2312" w:hAnsi="Times New Roman" w:hint="eastAsia"/>
                <w:kern w:val="0"/>
                <w:sz w:val="24"/>
                <w:szCs w:val="24"/>
              </w:rPr>
              <w:t>党委办公室</w:t>
            </w:r>
          </w:p>
        </w:tc>
      </w:tr>
    </w:tbl>
    <w:p w14:paraId="414D7340" w14:textId="77777777" w:rsidR="00544493" w:rsidRPr="000B3647" w:rsidRDefault="00544493"/>
    <w:sectPr w:rsidR="00544493" w:rsidRPr="000B3647">
      <w:footerReference w:type="default" r:id="rId6"/>
      <w:pgSz w:w="16838" w:h="11906" w:orient="landscape"/>
      <w:pgMar w:top="1797" w:right="1440" w:bottom="123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EA0F1" w14:textId="77777777" w:rsidR="006808F5" w:rsidRDefault="006808F5">
      <w:r>
        <w:separator/>
      </w:r>
    </w:p>
  </w:endnote>
  <w:endnote w:type="continuationSeparator" w:id="0">
    <w:p w14:paraId="4480BD3B" w14:textId="77777777" w:rsidR="006808F5" w:rsidRDefault="0068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5BB6" w14:textId="77777777" w:rsidR="00544493" w:rsidRDefault="00544493">
    <w:pPr>
      <w:pStyle w:val="a3"/>
      <w:jc w:val="center"/>
    </w:pPr>
    <w:r>
      <w:fldChar w:fldCharType="begin"/>
    </w:r>
    <w:r>
      <w:instrText>PAGE   \* MERGEFORMAT</w:instrText>
    </w:r>
    <w:r>
      <w:fldChar w:fldCharType="separate"/>
    </w:r>
    <w:r w:rsidR="004B536E" w:rsidRPr="004B536E">
      <w:rPr>
        <w:noProof/>
        <w:lang w:val="zh-CN"/>
      </w:rPr>
      <w:t>5</w:t>
    </w:r>
    <w:r>
      <w:fldChar w:fldCharType="end"/>
    </w:r>
  </w:p>
  <w:p w14:paraId="7F722463" w14:textId="77777777" w:rsidR="00544493" w:rsidRDefault="005444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525A2" w14:textId="77777777" w:rsidR="006808F5" w:rsidRDefault="006808F5">
      <w:r>
        <w:separator/>
      </w:r>
    </w:p>
  </w:footnote>
  <w:footnote w:type="continuationSeparator" w:id="0">
    <w:p w14:paraId="6AA717A6" w14:textId="77777777" w:rsidR="006808F5" w:rsidRDefault="00680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FA"/>
    <w:rsid w:val="0000036F"/>
    <w:rsid w:val="00004D1B"/>
    <w:rsid w:val="00015AC1"/>
    <w:rsid w:val="000221B5"/>
    <w:rsid w:val="0005237B"/>
    <w:rsid w:val="000A652A"/>
    <w:rsid w:val="000B3647"/>
    <w:rsid w:val="000D45D9"/>
    <w:rsid w:val="000E485B"/>
    <w:rsid w:val="000F0335"/>
    <w:rsid w:val="00103C2A"/>
    <w:rsid w:val="00112582"/>
    <w:rsid w:val="001166C7"/>
    <w:rsid w:val="00142267"/>
    <w:rsid w:val="00175574"/>
    <w:rsid w:val="001B44F0"/>
    <w:rsid w:val="001B4A43"/>
    <w:rsid w:val="001C4E07"/>
    <w:rsid w:val="001D6DAA"/>
    <w:rsid w:val="00203FF8"/>
    <w:rsid w:val="00204483"/>
    <w:rsid w:val="002235D5"/>
    <w:rsid w:val="00226A86"/>
    <w:rsid w:val="002423BE"/>
    <w:rsid w:val="00247654"/>
    <w:rsid w:val="002500CA"/>
    <w:rsid w:val="00271FCC"/>
    <w:rsid w:val="0027594D"/>
    <w:rsid w:val="002770A3"/>
    <w:rsid w:val="00291906"/>
    <w:rsid w:val="00292EA0"/>
    <w:rsid w:val="002C2CA8"/>
    <w:rsid w:val="002D0DD9"/>
    <w:rsid w:val="002E1699"/>
    <w:rsid w:val="002F74A7"/>
    <w:rsid w:val="00304388"/>
    <w:rsid w:val="00347A02"/>
    <w:rsid w:val="0038103D"/>
    <w:rsid w:val="003859D8"/>
    <w:rsid w:val="003B7255"/>
    <w:rsid w:val="003D1678"/>
    <w:rsid w:val="0043798D"/>
    <w:rsid w:val="00456B18"/>
    <w:rsid w:val="0046068A"/>
    <w:rsid w:val="004623BB"/>
    <w:rsid w:val="004629FC"/>
    <w:rsid w:val="004657F2"/>
    <w:rsid w:val="004A6465"/>
    <w:rsid w:val="004B0551"/>
    <w:rsid w:val="004B113F"/>
    <w:rsid w:val="004B52ED"/>
    <w:rsid w:val="004B536E"/>
    <w:rsid w:val="004D0DF3"/>
    <w:rsid w:val="004D300A"/>
    <w:rsid w:val="004E0BB2"/>
    <w:rsid w:val="004E2B6F"/>
    <w:rsid w:val="0054195D"/>
    <w:rsid w:val="00544493"/>
    <w:rsid w:val="00556B2E"/>
    <w:rsid w:val="00563BB2"/>
    <w:rsid w:val="00565E0F"/>
    <w:rsid w:val="005C6759"/>
    <w:rsid w:val="005C73D0"/>
    <w:rsid w:val="005F25FF"/>
    <w:rsid w:val="005F3D64"/>
    <w:rsid w:val="0061403D"/>
    <w:rsid w:val="0061581E"/>
    <w:rsid w:val="006242BD"/>
    <w:rsid w:val="006243AA"/>
    <w:rsid w:val="00625E68"/>
    <w:rsid w:val="00635A5A"/>
    <w:rsid w:val="00651867"/>
    <w:rsid w:val="00676B28"/>
    <w:rsid w:val="006808F5"/>
    <w:rsid w:val="00683A18"/>
    <w:rsid w:val="00685965"/>
    <w:rsid w:val="006A11BA"/>
    <w:rsid w:val="006B5299"/>
    <w:rsid w:val="006B6887"/>
    <w:rsid w:val="006B7E0E"/>
    <w:rsid w:val="006C1645"/>
    <w:rsid w:val="006D18F0"/>
    <w:rsid w:val="006F3B89"/>
    <w:rsid w:val="00703E40"/>
    <w:rsid w:val="00722AF8"/>
    <w:rsid w:val="007633FA"/>
    <w:rsid w:val="00776DCA"/>
    <w:rsid w:val="00787CA4"/>
    <w:rsid w:val="00790E30"/>
    <w:rsid w:val="007F2AA4"/>
    <w:rsid w:val="00800AC8"/>
    <w:rsid w:val="00805DF0"/>
    <w:rsid w:val="00814237"/>
    <w:rsid w:val="00833C09"/>
    <w:rsid w:val="008528CD"/>
    <w:rsid w:val="008657AB"/>
    <w:rsid w:val="00865A0B"/>
    <w:rsid w:val="00876830"/>
    <w:rsid w:val="008A3651"/>
    <w:rsid w:val="008D5A49"/>
    <w:rsid w:val="00904BB3"/>
    <w:rsid w:val="00915F28"/>
    <w:rsid w:val="009210A5"/>
    <w:rsid w:val="009319C7"/>
    <w:rsid w:val="00946E0D"/>
    <w:rsid w:val="009478A7"/>
    <w:rsid w:val="00950F2D"/>
    <w:rsid w:val="009A56C5"/>
    <w:rsid w:val="009D0024"/>
    <w:rsid w:val="009D2AB3"/>
    <w:rsid w:val="009E780F"/>
    <w:rsid w:val="009F76D1"/>
    <w:rsid w:val="00A0014D"/>
    <w:rsid w:val="00A01441"/>
    <w:rsid w:val="00A126AD"/>
    <w:rsid w:val="00A8628A"/>
    <w:rsid w:val="00AB12D4"/>
    <w:rsid w:val="00AB5609"/>
    <w:rsid w:val="00AD0A11"/>
    <w:rsid w:val="00B01B44"/>
    <w:rsid w:val="00B16C8E"/>
    <w:rsid w:val="00B2296C"/>
    <w:rsid w:val="00B410AF"/>
    <w:rsid w:val="00BA44CB"/>
    <w:rsid w:val="00BB3781"/>
    <w:rsid w:val="00BE4E79"/>
    <w:rsid w:val="00BF3769"/>
    <w:rsid w:val="00C55097"/>
    <w:rsid w:val="00C5792A"/>
    <w:rsid w:val="00C819E2"/>
    <w:rsid w:val="00CD0DCB"/>
    <w:rsid w:val="00D22DBC"/>
    <w:rsid w:val="00D26D33"/>
    <w:rsid w:val="00D53597"/>
    <w:rsid w:val="00D55F1D"/>
    <w:rsid w:val="00D93A30"/>
    <w:rsid w:val="00DA0F66"/>
    <w:rsid w:val="00DC40F4"/>
    <w:rsid w:val="00E06BFA"/>
    <w:rsid w:val="00E30B81"/>
    <w:rsid w:val="00E6721C"/>
    <w:rsid w:val="00E673F7"/>
    <w:rsid w:val="00E70F09"/>
    <w:rsid w:val="00E75349"/>
    <w:rsid w:val="00E77B4C"/>
    <w:rsid w:val="00EC4F83"/>
    <w:rsid w:val="00EE3970"/>
    <w:rsid w:val="00F04C91"/>
    <w:rsid w:val="00F14D06"/>
    <w:rsid w:val="00F23002"/>
    <w:rsid w:val="00F61585"/>
    <w:rsid w:val="00F73D88"/>
    <w:rsid w:val="00FA7261"/>
    <w:rsid w:val="00FB335F"/>
    <w:rsid w:val="00FE150D"/>
    <w:rsid w:val="00FF43F5"/>
    <w:rsid w:val="03C267D0"/>
    <w:rsid w:val="05A622DB"/>
    <w:rsid w:val="0AB53A7D"/>
    <w:rsid w:val="171D76A1"/>
    <w:rsid w:val="19FD28E4"/>
    <w:rsid w:val="27BF519D"/>
    <w:rsid w:val="39CA37C7"/>
    <w:rsid w:val="3E442354"/>
    <w:rsid w:val="3EEF1A3C"/>
    <w:rsid w:val="58054A07"/>
    <w:rsid w:val="62B55B58"/>
    <w:rsid w:val="6C2A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10295"/>
  <w15:chartTrackingRefBased/>
  <w15:docId w15:val="{5571D839-B2EA-9448-8885-3274306E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3"/>
    <w:uiPriority w:val="99"/>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paragraph" w:styleId="a5">
    <w:name w:val="Balloon Text"/>
    <w:basedOn w:val="a"/>
    <w:link w:val="Char1"/>
    <w:uiPriority w:val="99"/>
    <w:semiHidden/>
    <w:unhideWhenUsed/>
    <w:rsid w:val="00C55097"/>
    <w:rPr>
      <w:sz w:val="18"/>
      <w:szCs w:val="18"/>
    </w:rPr>
  </w:style>
  <w:style w:type="character" w:customStyle="1" w:styleId="Char1">
    <w:name w:val="批注框文本 Char"/>
    <w:link w:val="a5"/>
    <w:uiPriority w:val="99"/>
    <w:semiHidden/>
    <w:rsid w:val="00C550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cp:lastModifiedBy>lenovo</cp:lastModifiedBy>
  <cp:revision>13</cp:revision>
  <cp:lastPrinted>2023-04-19T07:27:00Z</cp:lastPrinted>
  <dcterms:created xsi:type="dcterms:W3CDTF">2023-04-19T08:05:00Z</dcterms:created>
  <dcterms:modified xsi:type="dcterms:W3CDTF">2024-03-04T09:12:00Z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8AE8E0377FD34182A3F354FC844D276B</vt:lpwstr>
  </property>
</Properties>
</file>