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272" w:rsidRPr="00C76272" w:rsidRDefault="00C76272" w:rsidP="00C76272">
      <w:pPr>
        <w:spacing w:line="600" w:lineRule="exact"/>
        <w:jc w:val="center"/>
        <w:rPr>
          <w:rFonts w:ascii="Times" w:eastAsia="方正小标宋简体" w:hAnsi="Times"/>
          <w:color w:val="000000" w:themeColor="text1"/>
          <w:sz w:val="36"/>
          <w:szCs w:val="36"/>
        </w:rPr>
      </w:pPr>
      <w:bookmarkStart w:id="0" w:name="_GoBack"/>
      <w:r w:rsidRPr="00C76272">
        <w:rPr>
          <w:rFonts w:ascii="Times" w:eastAsia="方正小标宋简体" w:hAnsi="Times" w:hint="eastAsia"/>
          <w:color w:val="000000" w:themeColor="text1"/>
          <w:sz w:val="36"/>
          <w:szCs w:val="36"/>
        </w:rPr>
        <w:t>吉林大学本科家庭经济</w:t>
      </w:r>
      <w:r w:rsidRPr="00C76272">
        <w:rPr>
          <w:rFonts w:ascii="Times" w:eastAsia="方正小标宋简体" w:hAnsi="Times"/>
          <w:color w:val="000000" w:themeColor="text1"/>
          <w:sz w:val="36"/>
          <w:szCs w:val="36"/>
        </w:rPr>
        <w:t>困难学生</w:t>
      </w:r>
      <w:r w:rsidRPr="00C76272">
        <w:rPr>
          <w:rFonts w:ascii="Times" w:eastAsia="方正小标宋简体" w:hAnsi="Times" w:hint="eastAsia"/>
          <w:color w:val="000000" w:themeColor="text1"/>
          <w:sz w:val="36"/>
          <w:szCs w:val="36"/>
        </w:rPr>
        <w:t>发展型资助短期出国（境）项目实施细则</w:t>
      </w:r>
    </w:p>
    <w:bookmarkEnd w:id="0"/>
    <w:p w:rsidR="00C76272" w:rsidRPr="00D971C6" w:rsidRDefault="00C76272" w:rsidP="00C76272">
      <w:pPr>
        <w:spacing w:beforeLines="50" w:before="156" w:line="600" w:lineRule="exact"/>
        <w:ind w:firstLineChars="200" w:firstLine="640"/>
        <w:rPr>
          <w:rFonts w:ascii="Times" w:eastAsia="黑体" w:hAnsi="Times"/>
          <w:color w:val="000000" w:themeColor="text1"/>
          <w:sz w:val="32"/>
          <w:szCs w:val="32"/>
        </w:rPr>
      </w:pPr>
      <w:r w:rsidRPr="00D971C6">
        <w:rPr>
          <w:rFonts w:ascii="Times" w:eastAsia="黑体" w:hAnsi="Times" w:hint="eastAsia"/>
          <w:color w:val="000000" w:themeColor="text1"/>
          <w:sz w:val="32"/>
          <w:szCs w:val="32"/>
        </w:rPr>
        <w:t>一</w:t>
      </w:r>
      <w:r w:rsidRPr="00D971C6">
        <w:rPr>
          <w:rFonts w:ascii="Times" w:eastAsia="黑体" w:hAnsi="Times"/>
          <w:color w:val="000000" w:themeColor="text1"/>
          <w:sz w:val="32"/>
          <w:szCs w:val="32"/>
        </w:rPr>
        <w:t>、资助项目</w:t>
      </w:r>
      <w:r w:rsidRPr="00D971C6">
        <w:rPr>
          <w:rFonts w:ascii="Times" w:eastAsia="黑体" w:hAnsi="Times" w:hint="eastAsia"/>
          <w:color w:val="000000" w:themeColor="text1"/>
          <w:sz w:val="32"/>
          <w:szCs w:val="32"/>
        </w:rPr>
        <w:t>类别</w:t>
      </w:r>
    </w:p>
    <w:p w:rsidR="00C76272" w:rsidRPr="00D971C6" w:rsidRDefault="00C76272" w:rsidP="00C76272">
      <w:pPr>
        <w:spacing w:line="600" w:lineRule="exact"/>
        <w:ind w:firstLine="660"/>
        <w:rPr>
          <w:rFonts w:ascii="Times" w:eastAsia="仿宋_GB2312" w:hAnsi="Times"/>
          <w:color w:val="000000" w:themeColor="text1"/>
          <w:sz w:val="32"/>
          <w:szCs w:val="32"/>
        </w:rPr>
      </w:pPr>
      <w:r w:rsidRPr="00D971C6">
        <w:rPr>
          <w:rFonts w:ascii="Times" w:eastAsia="仿宋_GB2312" w:hAnsi="Times" w:hint="eastAsia"/>
          <w:color w:val="000000" w:themeColor="text1"/>
          <w:sz w:val="32"/>
          <w:szCs w:val="32"/>
        </w:rPr>
        <w:t>原则上应为学校或</w:t>
      </w:r>
      <w:r w:rsidRPr="00D971C6">
        <w:rPr>
          <w:rFonts w:ascii="Times" w:eastAsia="仿宋_GB2312" w:hAnsi="Times"/>
          <w:color w:val="000000" w:themeColor="text1"/>
          <w:sz w:val="32"/>
          <w:szCs w:val="32"/>
        </w:rPr>
        <w:t>学院</w:t>
      </w:r>
      <w:r w:rsidRPr="00D971C6">
        <w:rPr>
          <w:rFonts w:ascii="Times" w:eastAsia="仿宋_GB2312" w:hAnsi="Times" w:hint="eastAsia"/>
          <w:color w:val="000000" w:themeColor="text1"/>
          <w:sz w:val="32"/>
          <w:szCs w:val="32"/>
        </w:rPr>
        <w:t>统一组织并接受公开报名的标注“蒲公英计划”的短期出国（境）项目。</w:t>
      </w:r>
    </w:p>
    <w:p w:rsidR="00C76272" w:rsidRPr="00D971C6" w:rsidRDefault="00C76272" w:rsidP="00C76272">
      <w:pPr>
        <w:spacing w:beforeLines="50" w:before="156" w:line="600" w:lineRule="exact"/>
        <w:ind w:firstLineChars="200" w:firstLine="640"/>
        <w:rPr>
          <w:rFonts w:ascii="Times" w:eastAsia="黑体" w:hAnsi="Times"/>
          <w:color w:val="000000" w:themeColor="text1"/>
          <w:sz w:val="32"/>
          <w:szCs w:val="32"/>
        </w:rPr>
      </w:pPr>
      <w:r w:rsidRPr="00D971C6">
        <w:rPr>
          <w:rFonts w:ascii="Times" w:eastAsia="黑体" w:hAnsi="Times" w:hint="eastAsia"/>
          <w:color w:val="000000" w:themeColor="text1"/>
          <w:sz w:val="32"/>
          <w:szCs w:val="32"/>
        </w:rPr>
        <w:t>二、</w:t>
      </w:r>
      <w:r w:rsidRPr="00D971C6">
        <w:rPr>
          <w:rFonts w:ascii="Times" w:eastAsia="黑体" w:hAnsi="Times"/>
          <w:color w:val="000000" w:themeColor="text1"/>
          <w:sz w:val="32"/>
          <w:szCs w:val="32"/>
        </w:rPr>
        <w:t>申请</w:t>
      </w:r>
      <w:r w:rsidRPr="00D971C6">
        <w:rPr>
          <w:rFonts w:ascii="Times" w:eastAsia="黑体" w:hAnsi="Times" w:hint="eastAsia"/>
          <w:color w:val="000000" w:themeColor="text1"/>
          <w:sz w:val="32"/>
          <w:szCs w:val="32"/>
        </w:rPr>
        <w:t>及审批</w:t>
      </w:r>
      <w:r w:rsidRPr="00D971C6">
        <w:rPr>
          <w:rFonts w:ascii="Times" w:eastAsia="黑体" w:hAnsi="Times"/>
          <w:color w:val="000000" w:themeColor="text1"/>
          <w:sz w:val="32"/>
          <w:szCs w:val="32"/>
        </w:rPr>
        <w:t>流程</w:t>
      </w:r>
    </w:p>
    <w:p w:rsidR="00C76272" w:rsidRPr="00D971C6" w:rsidRDefault="00C76272" w:rsidP="00C76272">
      <w:pPr>
        <w:spacing w:line="600" w:lineRule="exact"/>
        <w:ind w:firstLine="660"/>
        <w:rPr>
          <w:rFonts w:ascii="Times" w:eastAsia="仿宋_GB2312" w:hAnsi="Times"/>
          <w:color w:val="000000" w:themeColor="text1"/>
          <w:sz w:val="32"/>
          <w:szCs w:val="32"/>
        </w:rPr>
      </w:pPr>
      <w:r w:rsidRPr="00D971C6">
        <w:rPr>
          <w:rFonts w:ascii="Times" w:eastAsia="仿宋_GB2312" w:hAnsi="Times" w:hint="eastAsia"/>
          <w:color w:val="000000" w:themeColor="text1"/>
          <w:sz w:val="32"/>
          <w:szCs w:val="32"/>
        </w:rPr>
        <w:t>1.</w:t>
      </w:r>
      <w:r w:rsidRPr="00D971C6">
        <w:rPr>
          <w:rFonts w:ascii="Times" w:eastAsia="仿宋_GB2312" w:hAnsi="Times" w:hint="eastAsia"/>
          <w:color w:val="000000" w:themeColor="text1"/>
          <w:sz w:val="32"/>
          <w:szCs w:val="32"/>
        </w:rPr>
        <w:t>学校</w:t>
      </w:r>
      <w:r w:rsidRPr="00D971C6">
        <w:rPr>
          <w:rFonts w:ascii="Times" w:eastAsia="仿宋_GB2312" w:hAnsi="Times"/>
          <w:color w:val="000000" w:themeColor="text1"/>
          <w:sz w:val="32"/>
          <w:szCs w:val="32"/>
        </w:rPr>
        <w:t>或学院发布</w:t>
      </w:r>
      <w:r w:rsidRPr="00D971C6">
        <w:rPr>
          <w:rFonts w:ascii="Times" w:eastAsia="仿宋_GB2312" w:hAnsi="Times" w:hint="eastAsia"/>
          <w:color w:val="000000" w:themeColor="text1"/>
          <w:sz w:val="32"/>
          <w:szCs w:val="32"/>
        </w:rPr>
        <w:t>短期出国（境）</w:t>
      </w:r>
      <w:r w:rsidRPr="00D971C6">
        <w:rPr>
          <w:rFonts w:ascii="Times" w:eastAsia="仿宋_GB2312" w:hAnsi="Times"/>
          <w:color w:val="000000" w:themeColor="text1"/>
          <w:sz w:val="32"/>
          <w:szCs w:val="32"/>
        </w:rPr>
        <w:t>项目通知</w:t>
      </w:r>
      <w:r w:rsidRPr="00D971C6">
        <w:rPr>
          <w:rFonts w:ascii="Times" w:eastAsia="仿宋_GB2312" w:hAnsi="Times" w:hint="eastAsia"/>
          <w:color w:val="000000" w:themeColor="text1"/>
          <w:sz w:val="32"/>
          <w:szCs w:val="32"/>
        </w:rPr>
        <w:t>。</w:t>
      </w:r>
    </w:p>
    <w:p w:rsidR="00C76272" w:rsidRPr="00D971C6" w:rsidRDefault="00C76272" w:rsidP="00C76272">
      <w:pPr>
        <w:spacing w:line="600" w:lineRule="exact"/>
        <w:ind w:firstLine="660"/>
        <w:rPr>
          <w:rFonts w:ascii="Times" w:eastAsia="仿宋_GB2312" w:hAnsi="Times"/>
          <w:color w:val="000000" w:themeColor="text1"/>
          <w:sz w:val="32"/>
          <w:szCs w:val="32"/>
        </w:rPr>
      </w:pPr>
      <w:r w:rsidRPr="00D971C6">
        <w:rPr>
          <w:rFonts w:ascii="Times" w:eastAsia="仿宋_GB2312" w:hAnsi="Times"/>
          <w:color w:val="000000" w:themeColor="text1"/>
          <w:sz w:val="32"/>
          <w:szCs w:val="32"/>
        </w:rPr>
        <w:t>2.</w:t>
      </w:r>
      <w:r w:rsidRPr="00D971C6">
        <w:rPr>
          <w:rFonts w:ascii="Times" w:eastAsia="仿宋_GB2312" w:hAnsi="Times" w:hint="eastAsia"/>
          <w:color w:val="000000" w:themeColor="text1"/>
          <w:sz w:val="32"/>
          <w:szCs w:val="32"/>
        </w:rPr>
        <w:t>符合《吉林大学本科家庭经济困难学生发展型资助项目实施办法》文件要求的本科生均可填写《吉林大学本科生发展型资助短期出国（境）项目经费资助申请表》，经申请人所在院系相关负责人（副处级及以上领导）签字并加盖学院公章后由本人报送至吉林大学行政</w:t>
      </w:r>
      <w:r w:rsidRPr="00D971C6">
        <w:rPr>
          <w:rFonts w:ascii="Times" w:eastAsia="仿宋_GB2312" w:hAnsi="Times"/>
          <w:color w:val="000000" w:themeColor="text1"/>
          <w:sz w:val="32"/>
          <w:szCs w:val="32"/>
        </w:rPr>
        <w:t>服务中心学生办事大厅</w:t>
      </w:r>
      <w:r w:rsidRPr="00D971C6">
        <w:rPr>
          <w:rFonts w:ascii="Times" w:eastAsia="仿宋_GB2312" w:hAnsi="Times" w:hint="eastAsia"/>
          <w:color w:val="000000" w:themeColor="text1"/>
          <w:sz w:val="32"/>
          <w:szCs w:val="32"/>
        </w:rPr>
        <w:t>2</w:t>
      </w:r>
      <w:r w:rsidRPr="00D971C6">
        <w:rPr>
          <w:rFonts w:ascii="Times" w:eastAsia="仿宋_GB2312" w:hAnsi="Times" w:hint="eastAsia"/>
          <w:color w:val="000000" w:themeColor="text1"/>
          <w:sz w:val="32"/>
          <w:szCs w:val="32"/>
        </w:rPr>
        <w:t>号</w:t>
      </w:r>
      <w:r w:rsidRPr="00D971C6">
        <w:rPr>
          <w:rFonts w:ascii="Times" w:eastAsia="仿宋_GB2312" w:hAnsi="Times"/>
          <w:color w:val="000000" w:themeColor="text1"/>
          <w:sz w:val="32"/>
          <w:szCs w:val="32"/>
        </w:rPr>
        <w:t>窗口</w:t>
      </w:r>
      <w:r w:rsidRPr="00D971C6">
        <w:rPr>
          <w:rFonts w:ascii="Times" w:eastAsia="仿宋_GB2312" w:hAnsi="Times" w:hint="eastAsia"/>
          <w:color w:val="000000" w:themeColor="text1"/>
          <w:sz w:val="32"/>
          <w:szCs w:val="32"/>
        </w:rPr>
        <w:t>，</w:t>
      </w:r>
      <w:hyperlink r:id="rId4" w:history="1">
        <w:r w:rsidRPr="00D971C6">
          <w:rPr>
            <w:rStyle w:val="a3"/>
            <w:rFonts w:ascii="Times" w:eastAsia="仿宋_GB2312" w:hAnsi="Times" w:hint="eastAsia"/>
            <w:sz w:val="32"/>
            <w:szCs w:val="32"/>
          </w:rPr>
          <w:t>同时将电子版发送至</w:t>
        </w:r>
        <w:r w:rsidRPr="00D971C6">
          <w:rPr>
            <w:rStyle w:val="a3"/>
            <w:rFonts w:ascii="Times" w:eastAsia="仿宋_GB2312" w:hAnsi="Times"/>
            <w:sz w:val="32"/>
            <w:szCs w:val="32"/>
          </w:rPr>
          <w:t>zxdk</w:t>
        </w:r>
        <w:r w:rsidRPr="00D971C6">
          <w:rPr>
            <w:rStyle w:val="a3"/>
            <w:rFonts w:ascii="Times" w:eastAsia="仿宋_GB2312" w:hAnsi="Times" w:hint="eastAsia"/>
            <w:sz w:val="32"/>
            <w:szCs w:val="32"/>
          </w:rPr>
          <w:t>@jlu.edu.cn</w:t>
        </w:r>
      </w:hyperlink>
      <w:r w:rsidRPr="00D971C6">
        <w:rPr>
          <w:rFonts w:ascii="Times" w:eastAsia="仿宋_GB2312" w:hAnsi="Times" w:hint="eastAsia"/>
          <w:color w:val="000000" w:themeColor="text1"/>
          <w:sz w:val="32"/>
          <w:szCs w:val="32"/>
        </w:rPr>
        <w:t>。</w:t>
      </w:r>
    </w:p>
    <w:p w:rsidR="00C76272" w:rsidRPr="00D971C6" w:rsidRDefault="00C76272" w:rsidP="00C76272">
      <w:pPr>
        <w:spacing w:line="600" w:lineRule="exact"/>
        <w:ind w:firstLine="660"/>
        <w:rPr>
          <w:rFonts w:ascii="Times" w:eastAsia="仿宋_GB2312" w:hAnsi="Times"/>
          <w:color w:val="000000" w:themeColor="text1"/>
          <w:sz w:val="32"/>
          <w:szCs w:val="32"/>
        </w:rPr>
      </w:pPr>
      <w:r w:rsidRPr="00D971C6">
        <w:rPr>
          <w:rFonts w:ascii="Times" w:eastAsia="仿宋_GB2312" w:hAnsi="Times"/>
          <w:color w:val="000000" w:themeColor="text1"/>
          <w:sz w:val="32"/>
          <w:szCs w:val="32"/>
        </w:rPr>
        <w:t>3.</w:t>
      </w:r>
      <w:r w:rsidRPr="00D971C6">
        <w:rPr>
          <w:rFonts w:ascii="Times" w:eastAsia="仿宋_GB2312" w:hAnsi="Times" w:hint="eastAsia"/>
          <w:color w:val="000000" w:themeColor="text1"/>
          <w:sz w:val="32"/>
          <w:szCs w:val="32"/>
        </w:rPr>
        <w:t>学生工作部（处）负责组织对报名学生材料进行资格审查，吉林大学本科家庭经济困难学生发展型项目评选工作组将根据项目具体情况采取网络</w:t>
      </w:r>
      <w:r w:rsidRPr="00D971C6">
        <w:rPr>
          <w:rFonts w:ascii="Times" w:eastAsia="仿宋_GB2312" w:hAnsi="Times"/>
          <w:color w:val="000000" w:themeColor="text1"/>
          <w:sz w:val="32"/>
          <w:szCs w:val="32"/>
        </w:rPr>
        <w:t>评审或现场评审</w:t>
      </w:r>
      <w:r w:rsidRPr="00D971C6">
        <w:rPr>
          <w:rFonts w:ascii="Times" w:eastAsia="仿宋_GB2312" w:hAnsi="Times" w:hint="eastAsia"/>
          <w:color w:val="000000" w:themeColor="text1"/>
          <w:sz w:val="32"/>
          <w:szCs w:val="32"/>
        </w:rPr>
        <w:t>等形式，实名评选</w:t>
      </w:r>
      <w:r w:rsidRPr="00D971C6">
        <w:rPr>
          <w:rFonts w:ascii="Times" w:eastAsia="仿宋_GB2312" w:hAnsi="Times"/>
          <w:color w:val="000000" w:themeColor="text1"/>
          <w:sz w:val="32"/>
          <w:szCs w:val="32"/>
        </w:rPr>
        <w:t>受助学生名单</w:t>
      </w:r>
      <w:r w:rsidRPr="00D971C6">
        <w:rPr>
          <w:rFonts w:ascii="Times" w:eastAsia="仿宋_GB2312" w:hAnsi="Times" w:hint="eastAsia"/>
          <w:color w:val="000000" w:themeColor="text1"/>
          <w:sz w:val="32"/>
          <w:szCs w:val="32"/>
        </w:rPr>
        <w:t>。</w:t>
      </w:r>
    </w:p>
    <w:p w:rsidR="00C76272" w:rsidRPr="00D971C6" w:rsidRDefault="00C76272" w:rsidP="00C76272">
      <w:pPr>
        <w:spacing w:line="600" w:lineRule="exact"/>
        <w:ind w:firstLine="660"/>
        <w:rPr>
          <w:rFonts w:ascii="Times" w:eastAsia="仿宋_GB2312" w:hAnsi="Times"/>
          <w:color w:val="000000" w:themeColor="text1"/>
          <w:sz w:val="32"/>
          <w:szCs w:val="32"/>
        </w:rPr>
      </w:pPr>
      <w:r w:rsidRPr="00D971C6">
        <w:rPr>
          <w:rFonts w:ascii="Times" w:eastAsia="仿宋_GB2312" w:hAnsi="Times" w:hint="eastAsia"/>
          <w:color w:val="000000" w:themeColor="text1"/>
          <w:sz w:val="32"/>
          <w:szCs w:val="32"/>
        </w:rPr>
        <w:t>4.</w:t>
      </w:r>
      <w:r w:rsidRPr="00D971C6">
        <w:rPr>
          <w:rFonts w:ascii="Times" w:eastAsia="仿宋_GB2312" w:hAnsi="Times" w:hint="eastAsia"/>
          <w:color w:val="000000" w:themeColor="text1"/>
          <w:sz w:val="32"/>
          <w:szCs w:val="32"/>
        </w:rPr>
        <w:t>学生</w:t>
      </w:r>
      <w:r w:rsidRPr="00D971C6">
        <w:rPr>
          <w:rFonts w:ascii="Times" w:eastAsia="仿宋_GB2312" w:hAnsi="Times"/>
          <w:color w:val="000000" w:themeColor="text1"/>
          <w:sz w:val="32"/>
          <w:szCs w:val="32"/>
        </w:rPr>
        <w:t>确定为受助</w:t>
      </w:r>
      <w:r w:rsidRPr="00D971C6">
        <w:rPr>
          <w:rFonts w:ascii="Times" w:eastAsia="仿宋_GB2312" w:hAnsi="Times" w:hint="eastAsia"/>
          <w:color w:val="000000" w:themeColor="text1"/>
          <w:sz w:val="32"/>
          <w:szCs w:val="32"/>
        </w:rPr>
        <w:t>对象并</w:t>
      </w:r>
      <w:r w:rsidRPr="00D971C6">
        <w:rPr>
          <w:rFonts w:ascii="Times" w:eastAsia="仿宋_GB2312" w:hAnsi="Times"/>
          <w:color w:val="000000" w:themeColor="text1"/>
          <w:sz w:val="32"/>
          <w:szCs w:val="32"/>
        </w:rPr>
        <w:t>通过</w:t>
      </w:r>
      <w:r w:rsidRPr="00D971C6">
        <w:rPr>
          <w:rFonts w:ascii="Times" w:eastAsia="仿宋_GB2312" w:hAnsi="Times" w:hint="eastAsia"/>
          <w:color w:val="000000" w:themeColor="text1"/>
          <w:sz w:val="32"/>
          <w:szCs w:val="32"/>
        </w:rPr>
        <w:t>申报</w:t>
      </w:r>
      <w:r w:rsidRPr="00D971C6">
        <w:rPr>
          <w:rFonts w:ascii="Times" w:eastAsia="仿宋_GB2312" w:hAnsi="Times"/>
          <w:color w:val="000000" w:themeColor="text1"/>
          <w:sz w:val="32"/>
          <w:szCs w:val="32"/>
        </w:rPr>
        <w:t>项目评审后，</w:t>
      </w:r>
      <w:r w:rsidRPr="00D971C6">
        <w:rPr>
          <w:rFonts w:ascii="Times" w:eastAsia="仿宋_GB2312" w:hAnsi="Times" w:hint="eastAsia"/>
          <w:color w:val="000000" w:themeColor="text1"/>
          <w:sz w:val="32"/>
          <w:szCs w:val="32"/>
        </w:rPr>
        <w:t>须配合</w:t>
      </w:r>
      <w:r w:rsidRPr="00D971C6">
        <w:rPr>
          <w:rFonts w:ascii="Times" w:eastAsia="仿宋_GB2312" w:hAnsi="Times"/>
          <w:color w:val="000000" w:themeColor="text1"/>
          <w:sz w:val="32"/>
          <w:szCs w:val="32"/>
        </w:rPr>
        <w:t>学校办理</w:t>
      </w:r>
      <w:r w:rsidRPr="00D971C6">
        <w:rPr>
          <w:rFonts w:ascii="Times" w:eastAsia="仿宋_GB2312" w:hAnsi="Times" w:hint="eastAsia"/>
          <w:color w:val="000000" w:themeColor="text1"/>
          <w:sz w:val="32"/>
          <w:szCs w:val="32"/>
        </w:rPr>
        <w:t>相关</w:t>
      </w:r>
      <w:r w:rsidRPr="00D971C6">
        <w:rPr>
          <w:rFonts w:ascii="Times" w:eastAsia="仿宋_GB2312" w:hAnsi="Times"/>
          <w:color w:val="000000" w:themeColor="text1"/>
          <w:sz w:val="32"/>
          <w:szCs w:val="32"/>
        </w:rPr>
        <w:t>出国</w:t>
      </w:r>
      <w:r w:rsidRPr="00D971C6">
        <w:rPr>
          <w:rFonts w:ascii="Times" w:eastAsia="仿宋_GB2312" w:hAnsi="Times" w:hint="eastAsia"/>
          <w:color w:val="000000" w:themeColor="text1"/>
          <w:sz w:val="32"/>
          <w:szCs w:val="32"/>
        </w:rPr>
        <w:t>审批</w:t>
      </w:r>
      <w:r w:rsidRPr="00D971C6">
        <w:rPr>
          <w:rFonts w:ascii="Times" w:eastAsia="仿宋_GB2312" w:hAnsi="Times"/>
          <w:color w:val="000000" w:themeColor="text1"/>
          <w:sz w:val="32"/>
          <w:szCs w:val="32"/>
        </w:rPr>
        <w:t>手续</w:t>
      </w:r>
      <w:r w:rsidRPr="00D971C6">
        <w:rPr>
          <w:rFonts w:ascii="Times" w:eastAsia="仿宋_GB2312" w:hAnsi="Times" w:hint="eastAsia"/>
          <w:color w:val="000000" w:themeColor="text1"/>
          <w:sz w:val="32"/>
          <w:szCs w:val="32"/>
        </w:rPr>
        <w:t>等并</w:t>
      </w:r>
      <w:r w:rsidRPr="00D971C6">
        <w:rPr>
          <w:rFonts w:ascii="Times" w:eastAsia="仿宋_GB2312" w:hAnsi="Times"/>
          <w:color w:val="000000" w:themeColor="text1"/>
          <w:sz w:val="32"/>
          <w:szCs w:val="32"/>
        </w:rPr>
        <w:t>签署</w:t>
      </w:r>
      <w:r w:rsidRPr="00D971C6">
        <w:rPr>
          <w:rFonts w:ascii="Times" w:eastAsia="仿宋_GB2312" w:hAnsi="Times" w:hint="eastAsia"/>
          <w:color w:val="000000" w:themeColor="text1"/>
          <w:sz w:val="32"/>
          <w:szCs w:val="32"/>
        </w:rPr>
        <w:t>《吉林大学本科生发展型资助短期出国（境）项目责任书》</w:t>
      </w:r>
      <w:r w:rsidRPr="00D971C6">
        <w:rPr>
          <w:rFonts w:ascii="Times" w:eastAsia="仿宋_GB2312" w:hAnsi="Times"/>
          <w:color w:val="000000" w:themeColor="text1"/>
          <w:sz w:val="32"/>
          <w:szCs w:val="32"/>
        </w:rPr>
        <w:t>。</w:t>
      </w:r>
    </w:p>
    <w:p w:rsidR="00C76272" w:rsidRPr="00D971C6" w:rsidRDefault="00C76272" w:rsidP="00C76272">
      <w:pPr>
        <w:spacing w:line="600" w:lineRule="exact"/>
        <w:ind w:firstLine="660"/>
        <w:rPr>
          <w:rFonts w:ascii="Times" w:eastAsia="仿宋_GB2312" w:hAnsi="Times"/>
          <w:color w:val="000000" w:themeColor="text1"/>
          <w:sz w:val="32"/>
          <w:szCs w:val="32"/>
        </w:rPr>
      </w:pPr>
      <w:r w:rsidRPr="00D971C6">
        <w:rPr>
          <w:rFonts w:ascii="Times" w:eastAsia="仿宋_GB2312" w:hAnsi="Times"/>
          <w:color w:val="000000" w:themeColor="text1"/>
          <w:sz w:val="32"/>
          <w:szCs w:val="32"/>
        </w:rPr>
        <w:t>5.</w:t>
      </w:r>
      <w:r w:rsidRPr="00D971C6">
        <w:rPr>
          <w:rFonts w:ascii="Times" w:eastAsia="仿宋_GB2312" w:hAnsi="Times" w:hint="eastAsia"/>
          <w:color w:val="000000" w:themeColor="text1"/>
          <w:sz w:val="32"/>
          <w:szCs w:val="32"/>
        </w:rPr>
        <w:t>学生回国后</w:t>
      </w:r>
      <w:r w:rsidRPr="00D971C6">
        <w:rPr>
          <w:rFonts w:ascii="Times" w:eastAsia="仿宋_GB2312" w:hAnsi="Times"/>
          <w:color w:val="000000" w:themeColor="text1"/>
          <w:sz w:val="32"/>
          <w:szCs w:val="32"/>
        </w:rPr>
        <w:t>，</w:t>
      </w:r>
      <w:r w:rsidRPr="00D971C6">
        <w:rPr>
          <w:rFonts w:ascii="Times" w:eastAsia="仿宋_GB2312" w:hAnsi="Times" w:hint="eastAsia"/>
          <w:color w:val="000000" w:themeColor="text1"/>
          <w:sz w:val="32"/>
          <w:szCs w:val="32"/>
        </w:rPr>
        <w:t>须向学生</w:t>
      </w:r>
      <w:r w:rsidRPr="00D971C6">
        <w:rPr>
          <w:rFonts w:ascii="Times" w:eastAsia="仿宋_GB2312" w:hAnsi="Times"/>
          <w:color w:val="000000" w:themeColor="text1"/>
          <w:sz w:val="32"/>
          <w:szCs w:val="32"/>
        </w:rPr>
        <w:t>工作部</w:t>
      </w:r>
      <w:r w:rsidRPr="00D971C6">
        <w:rPr>
          <w:rFonts w:ascii="Times" w:eastAsia="仿宋_GB2312" w:hAnsi="Times" w:hint="eastAsia"/>
          <w:color w:val="000000" w:themeColor="text1"/>
          <w:sz w:val="32"/>
          <w:szCs w:val="32"/>
        </w:rPr>
        <w:t>提交一份在国外学习和研修的情况报告及其他相关材料，并</w:t>
      </w:r>
      <w:r w:rsidRPr="00D971C6">
        <w:rPr>
          <w:rFonts w:ascii="Times" w:eastAsia="仿宋_GB2312" w:hAnsi="Times"/>
          <w:color w:val="000000" w:themeColor="text1"/>
          <w:sz w:val="32"/>
          <w:szCs w:val="32"/>
        </w:rPr>
        <w:t>配合</w:t>
      </w:r>
      <w:r w:rsidRPr="00D971C6">
        <w:rPr>
          <w:rFonts w:ascii="Times" w:eastAsia="仿宋_GB2312" w:hAnsi="Times" w:hint="eastAsia"/>
          <w:color w:val="000000" w:themeColor="text1"/>
          <w:sz w:val="32"/>
          <w:szCs w:val="32"/>
        </w:rPr>
        <w:t>学校</w:t>
      </w:r>
      <w:r w:rsidRPr="00D971C6">
        <w:rPr>
          <w:rFonts w:ascii="Times" w:eastAsia="仿宋_GB2312" w:hAnsi="Times"/>
          <w:color w:val="000000" w:themeColor="text1"/>
          <w:sz w:val="32"/>
          <w:szCs w:val="32"/>
        </w:rPr>
        <w:t>完成</w:t>
      </w:r>
      <w:r w:rsidRPr="00D971C6">
        <w:rPr>
          <w:rFonts w:ascii="Times" w:eastAsia="仿宋_GB2312" w:hAnsi="Times" w:hint="eastAsia"/>
          <w:color w:val="000000" w:themeColor="text1"/>
          <w:sz w:val="32"/>
          <w:szCs w:val="32"/>
        </w:rPr>
        <w:t>财务</w:t>
      </w:r>
      <w:r w:rsidRPr="00D971C6">
        <w:rPr>
          <w:rFonts w:ascii="Times" w:eastAsia="仿宋_GB2312" w:hAnsi="Times"/>
          <w:color w:val="000000" w:themeColor="text1"/>
          <w:sz w:val="32"/>
          <w:szCs w:val="32"/>
        </w:rPr>
        <w:t>报销</w:t>
      </w:r>
      <w:r w:rsidRPr="00D971C6">
        <w:rPr>
          <w:rFonts w:ascii="Times" w:eastAsia="仿宋_GB2312" w:hAnsi="Times"/>
          <w:color w:val="000000" w:themeColor="text1"/>
          <w:sz w:val="32"/>
          <w:szCs w:val="32"/>
        </w:rPr>
        <w:lastRenderedPageBreak/>
        <w:t>手续</w:t>
      </w:r>
      <w:r w:rsidRPr="00D971C6">
        <w:rPr>
          <w:rFonts w:ascii="Times" w:eastAsia="仿宋_GB2312" w:hAnsi="Times" w:hint="eastAsia"/>
          <w:color w:val="000000" w:themeColor="text1"/>
          <w:sz w:val="32"/>
          <w:szCs w:val="32"/>
        </w:rPr>
        <w:t>。</w:t>
      </w:r>
    </w:p>
    <w:p w:rsidR="00C76272" w:rsidRPr="00D971C6" w:rsidRDefault="00C76272" w:rsidP="00C76272">
      <w:pPr>
        <w:spacing w:beforeLines="50" w:before="156" w:line="600" w:lineRule="exact"/>
        <w:ind w:firstLineChars="200" w:firstLine="640"/>
        <w:rPr>
          <w:rFonts w:ascii="Times" w:eastAsia="黑体" w:hAnsi="Times"/>
          <w:color w:val="000000" w:themeColor="text1"/>
          <w:sz w:val="32"/>
          <w:szCs w:val="32"/>
        </w:rPr>
      </w:pPr>
      <w:r w:rsidRPr="00D971C6">
        <w:rPr>
          <w:rFonts w:ascii="Times" w:eastAsia="黑体" w:hAnsi="Times" w:hint="eastAsia"/>
          <w:color w:val="000000" w:themeColor="text1"/>
          <w:sz w:val="32"/>
          <w:szCs w:val="32"/>
        </w:rPr>
        <w:t>三、本细则自公布之日起施行，解释权归学生工作部（处）。</w:t>
      </w:r>
    </w:p>
    <w:p w:rsidR="00BF7517" w:rsidRPr="00C76272" w:rsidRDefault="00BF7517"/>
    <w:sectPr w:rsidR="00BF7517" w:rsidRPr="00C762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72"/>
    <w:rsid w:val="00BF7517"/>
    <w:rsid w:val="00C76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8D83"/>
  <w15:chartTrackingRefBased/>
  <w15:docId w15:val="{EB36FC71-9A13-4535-8BCA-E1826B82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62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1516;&#26102;&#23558;&#30005;&#23376;&#29256;&#21457;&#36865;&#33267;zxdk@jl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482</Characters>
  <Application>Microsoft Office Word</Application>
  <DocSecurity>0</DocSecurity>
  <Lines>4</Lines>
  <Paragraphs>1</Paragraphs>
  <ScaleCrop>false</ScaleCrop>
  <Company>神州网信技术有限公司</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cp:revision>
  <dcterms:created xsi:type="dcterms:W3CDTF">2021-11-24T01:37:00Z</dcterms:created>
  <dcterms:modified xsi:type="dcterms:W3CDTF">2021-11-24T01:38:00Z</dcterms:modified>
</cp:coreProperties>
</file>