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39" w:rsidRDefault="00461D39">
      <w:pPr>
        <w:pStyle w:val="a9"/>
        <w:spacing w:before="0" w:beforeAutospacing="0" w:after="0" w:afterAutospacing="0"/>
        <w:jc w:val="center"/>
        <w:rPr>
          <w:rFonts w:ascii="仿宋_GB2312" w:eastAsia="仿宋_GB2312"/>
          <w:sz w:val="30"/>
          <w:szCs w:val="30"/>
        </w:rPr>
      </w:pPr>
    </w:p>
    <w:p w:rsidR="00461D39" w:rsidRDefault="00461D39">
      <w:pPr>
        <w:pStyle w:val="a9"/>
        <w:spacing w:before="0" w:beforeAutospacing="0" w:after="0" w:afterAutospacing="0"/>
        <w:jc w:val="center"/>
        <w:rPr>
          <w:rFonts w:ascii="仿宋_GB2312" w:eastAsia="仿宋_GB2312"/>
          <w:sz w:val="30"/>
          <w:szCs w:val="30"/>
        </w:rPr>
      </w:pPr>
    </w:p>
    <w:p w:rsidR="00461D39" w:rsidRDefault="00461D39">
      <w:pPr>
        <w:pStyle w:val="a9"/>
        <w:spacing w:before="0" w:beforeAutospacing="0" w:after="0" w:afterAutospacing="0"/>
        <w:jc w:val="center"/>
        <w:rPr>
          <w:rFonts w:ascii="仿宋_GB2312" w:eastAsia="仿宋_GB2312"/>
          <w:sz w:val="30"/>
          <w:szCs w:val="30"/>
        </w:rPr>
      </w:pPr>
    </w:p>
    <w:p w:rsidR="00461D39" w:rsidRDefault="00461D39">
      <w:pPr>
        <w:pStyle w:val="a9"/>
        <w:spacing w:before="0" w:beforeAutospacing="0" w:after="0" w:afterAutospacing="0" w:line="560" w:lineRule="exact"/>
        <w:jc w:val="center"/>
        <w:rPr>
          <w:rFonts w:ascii="仿宋_GB2312" w:eastAsia="仿宋_GB2312"/>
          <w:sz w:val="30"/>
          <w:szCs w:val="30"/>
        </w:rPr>
      </w:pPr>
    </w:p>
    <w:p w:rsidR="00461D39" w:rsidRDefault="00461D39">
      <w:pPr>
        <w:pStyle w:val="a9"/>
        <w:spacing w:before="0" w:beforeAutospacing="0" w:after="0" w:afterAutospacing="0" w:line="560" w:lineRule="exact"/>
        <w:jc w:val="center"/>
        <w:rPr>
          <w:rFonts w:ascii="仿宋_GB2312" w:eastAsia="仿宋_GB2312"/>
          <w:sz w:val="30"/>
          <w:szCs w:val="30"/>
        </w:rPr>
      </w:pPr>
    </w:p>
    <w:p w:rsidR="00461D39" w:rsidRDefault="00461D39">
      <w:pPr>
        <w:pStyle w:val="a9"/>
        <w:spacing w:before="0" w:beforeAutospacing="0" w:after="0" w:afterAutospacing="0" w:line="560" w:lineRule="exact"/>
        <w:jc w:val="center"/>
        <w:rPr>
          <w:rFonts w:ascii="仿宋_GB2312" w:eastAsia="仿宋_GB2312" w:cs="Times New Roman"/>
          <w:kern w:val="2"/>
          <w:sz w:val="32"/>
        </w:rPr>
      </w:pPr>
    </w:p>
    <w:p w:rsidR="00461D39" w:rsidRDefault="00A228D6">
      <w:pPr>
        <w:pStyle w:val="a9"/>
        <w:spacing w:before="0" w:beforeAutospacing="0" w:after="0" w:afterAutospacing="0"/>
        <w:jc w:val="center"/>
        <w:rPr>
          <w:rFonts w:ascii="仿宋_GB2312" w:eastAsia="仿宋_GB2312" w:cs="Times New Roman"/>
          <w:kern w:val="2"/>
          <w:sz w:val="32"/>
        </w:rPr>
      </w:pPr>
      <w:bookmarkStart w:id="0" w:name="OLE_LINK3"/>
      <w:bookmarkStart w:id="1" w:name="OLE_LINK1"/>
      <w:r>
        <w:rPr>
          <w:rFonts w:ascii="仿宋_GB2312" w:eastAsia="仿宋_GB2312" w:cs="Times New Roman" w:hint="eastAsia"/>
          <w:kern w:val="2"/>
          <w:sz w:val="32"/>
        </w:rPr>
        <w:t>校发〔2018〕379号</w:t>
      </w:r>
    </w:p>
    <w:p w:rsidR="00461D39" w:rsidRDefault="00461D39">
      <w:pPr>
        <w:pStyle w:val="a9"/>
        <w:spacing w:before="0" w:beforeAutospacing="0" w:after="0" w:afterAutospacing="0"/>
        <w:jc w:val="center"/>
        <w:rPr>
          <w:rFonts w:ascii="仿宋_GB2312" w:eastAsia="仿宋_GB2312"/>
          <w:sz w:val="30"/>
          <w:szCs w:val="30"/>
        </w:rPr>
      </w:pPr>
    </w:p>
    <w:bookmarkEnd w:id="0"/>
    <w:bookmarkEnd w:id="1"/>
    <w:p w:rsidR="00461D39" w:rsidRDefault="00A228D6">
      <w:pPr>
        <w:widowControl/>
        <w:shd w:val="clear" w:color="auto" w:fill="FFFFFF" w:themeFill="background1"/>
        <w:spacing w:line="480" w:lineRule="atLeast"/>
        <w:jc w:val="center"/>
        <w:rPr>
          <w:rFonts w:ascii="΢   ź" w:hAnsi="΢   ź" w:cs="宋体"/>
          <w:b/>
          <w:bCs/>
          <w:kern w:val="0"/>
          <w:sz w:val="33"/>
          <w:szCs w:val="33"/>
        </w:rPr>
      </w:pPr>
      <w:r>
        <w:rPr>
          <w:rFonts w:ascii="方正小标宋简体" w:eastAsia="方正小标宋简体" w:hAnsi="΢���ź�" w:cs="宋体" w:hint="eastAsia"/>
          <w:kern w:val="0"/>
          <w:sz w:val="36"/>
          <w:szCs w:val="36"/>
        </w:rPr>
        <w:t>关于印发《吉林大学材料、易耗品和低值品管理办法   （暂行）》的通知</w:t>
      </w:r>
    </w:p>
    <w:p w:rsidR="00461D39" w:rsidRDefault="00461D39">
      <w:pPr>
        <w:widowControl/>
        <w:shd w:val="clear" w:color="auto" w:fill="FFFFFF"/>
        <w:wordWrap w:val="0"/>
        <w:spacing w:line="450" w:lineRule="atLeast"/>
        <w:jc w:val="left"/>
        <w:rPr>
          <w:rFonts w:ascii="仿宋_GB2312" w:eastAsia="仿宋_GB2312" w:hAnsi="宋体" w:cs="宋体"/>
          <w:color w:val="454545"/>
          <w:kern w:val="0"/>
        </w:rPr>
      </w:pPr>
    </w:p>
    <w:p w:rsidR="00461D39" w:rsidRDefault="00461D39">
      <w:pPr>
        <w:widowControl/>
        <w:shd w:val="clear" w:color="auto" w:fill="FFFFFF"/>
        <w:wordWrap w:val="0"/>
        <w:spacing w:line="450" w:lineRule="atLeast"/>
        <w:jc w:val="left"/>
        <w:rPr>
          <w:rFonts w:ascii="仿宋_GB2312" w:eastAsia="仿宋_GB2312" w:hAnsi="宋体" w:cs="宋体"/>
          <w:color w:val="454545"/>
          <w:kern w:val="0"/>
        </w:rPr>
      </w:pPr>
    </w:p>
    <w:p w:rsidR="00461D39" w:rsidRDefault="00A228D6">
      <w:pPr>
        <w:widowControl/>
        <w:shd w:val="clear" w:color="auto" w:fill="FFFFFF" w:themeFill="background1"/>
        <w:wordWrap w:val="0"/>
        <w:spacing w:line="450" w:lineRule="atLeast"/>
        <w:jc w:val="left"/>
        <w:rPr>
          <w:rFonts w:ascii="仿宋_GB2312" w:eastAsia="仿宋_GB2312" w:hAnsi="宋体" w:cs="宋体"/>
          <w:color w:val="454545"/>
          <w:kern w:val="0"/>
        </w:rPr>
      </w:pPr>
      <w:r>
        <w:rPr>
          <w:rFonts w:ascii="仿宋_GB2312" w:eastAsia="仿宋_GB2312" w:hAnsi="宋体" w:cs="宋体" w:hint="eastAsia"/>
          <w:color w:val="454545"/>
          <w:kern w:val="0"/>
        </w:rPr>
        <w:t>校内各单位：</w:t>
      </w:r>
      <w:r>
        <w:rPr>
          <w:rFonts w:ascii="仿宋_GB2312" w:eastAsia="仿宋_GB2312" w:hAnsi="宋体" w:cs="宋体" w:hint="eastAsia"/>
          <w:color w:val="454545"/>
          <w:kern w:val="0"/>
        </w:rPr>
        <w:br/>
      </w:r>
      <w:r>
        <w:rPr>
          <w:rFonts w:ascii="宋体" w:eastAsia="仿宋_GB2312" w:hAnsi="宋体" w:cs="宋体" w:hint="eastAsia"/>
          <w:color w:val="454545"/>
          <w:kern w:val="0"/>
        </w:rPr>
        <w:t>  </w:t>
      </w:r>
      <w:r>
        <w:rPr>
          <w:rFonts w:ascii="仿宋_GB2312" w:eastAsia="仿宋_GB2312" w:hAnsi="宋体" w:cs="宋体" w:hint="eastAsia"/>
          <w:color w:val="454545"/>
          <w:kern w:val="0"/>
        </w:rPr>
        <w:t>《</w:t>
      </w:r>
      <w:r>
        <w:rPr>
          <w:rFonts w:ascii="仿宋_GB2312" w:eastAsia="仿宋_GB2312" w:hAnsi="΢���ź�" w:cs="宋体" w:hint="eastAsia"/>
          <w:bCs/>
          <w:kern w:val="0"/>
        </w:rPr>
        <w:t>吉林大学材料、易耗品和低值品管理办法（暂行）</w:t>
      </w:r>
      <w:r>
        <w:rPr>
          <w:rFonts w:ascii="仿宋_GB2312" w:eastAsia="仿宋_GB2312" w:hAnsi="宋体" w:cs="宋体" w:hint="eastAsia"/>
          <w:color w:val="454545"/>
          <w:kern w:val="0"/>
        </w:rPr>
        <w:t>》</w:t>
      </w:r>
      <w:r>
        <w:rPr>
          <w:rFonts w:ascii="仿宋_GB2312" w:eastAsia="仿宋_GB2312" w:hAnsiTheme="majorEastAsia" w:cs="Arial" w:hint="eastAsia"/>
          <w:color w:val="000000" w:themeColor="text1"/>
          <w:kern w:val="0"/>
        </w:rPr>
        <w:t>（校发</w:t>
      </w:r>
      <w:r>
        <w:rPr>
          <w:rFonts w:ascii="仿宋_GB2312" w:eastAsia="仿宋_GB2312" w:hAnsiTheme="majorEastAsia" w:cs="Arial" w:hint="eastAsia"/>
          <w:color w:val="000000" w:themeColor="text1"/>
          <w:spacing w:val="-9"/>
        </w:rPr>
        <w:t>〔2018〕</w:t>
      </w:r>
      <w:r>
        <w:rPr>
          <w:rFonts w:ascii="仿宋_GB2312" w:eastAsia="仿宋_GB2312" w:hAnsiTheme="majorEastAsia" w:cs="Arial" w:hint="eastAsia"/>
          <w:color w:val="000000" w:themeColor="text1"/>
          <w:kern w:val="0"/>
        </w:rPr>
        <w:t>379号）</w:t>
      </w:r>
      <w:r>
        <w:rPr>
          <w:rFonts w:ascii="仿宋_GB2312" w:eastAsia="仿宋_GB2312" w:hAnsi="宋体" w:cs="宋体" w:hint="eastAsia"/>
          <w:color w:val="454545"/>
          <w:kern w:val="0"/>
        </w:rPr>
        <w:t>经2018年7月15日第十四次校长办公会议讨论通过，现予以印发，请遵照执行。</w:t>
      </w:r>
    </w:p>
    <w:p w:rsidR="00461D39" w:rsidRDefault="00461D39">
      <w:pPr>
        <w:widowControl/>
        <w:shd w:val="clear" w:color="auto" w:fill="FFFFFF" w:themeFill="background1"/>
        <w:wordWrap w:val="0"/>
        <w:spacing w:line="450" w:lineRule="atLeast"/>
        <w:jc w:val="left"/>
        <w:rPr>
          <w:rFonts w:ascii="仿宋_GB2312" w:eastAsia="仿宋_GB2312" w:hAnsi="宋体" w:cs="宋体"/>
          <w:color w:val="454545"/>
          <w:kern w:val="0"/>
        </w:rPr>
      </w:pPr>
    </w:p>
    <w:p w:rsidR="00461D39" w:rsidRDefault="00A228D6">
      <w:pPr>
        <w:widowControl/>
        <w:shd w:val="clear" w:color="auto" w:fill="FFFFFF" w:themeFill="background1"/>
        <w:wordWrap w:val="0"/>
        <w:spacing w:line="450" w:lineRule="atLeast"/>
        <w:jc w:val="left"/>
        <w:rPr>
          <w:rFonts w:ascii="宋体" w:hAnsi="宋体" w:cs="宋体"/>
          <w:color w:val="454545"/>
          <w:kern w:val="0"/>
          <w:sz w:val="24"/>
          <w:szCs w:val="24"/>
        </w:rPr>
      </w:pPr>
      <w:r>
        <w:rPr>
          <w:rFonts w:ascii="仿宋_GB2312" w:eastAsia="仿宋_GB2312" w:hAnsi="宋体" w:cs="宋体" w:hint="eastAsia"/>
          <w:color w:val="454545"/>
          <w:kern w:val="0"/>
        </w:rPr>
        <w:t>附件：《</w:t>
      </w:r>
      <w:r>
        <w:rPr>
          <w:rFonts w:ascii="仿宋_GB2312" w:eastAsia="仿宋_GB2312" w:hAnsi="΢���ź�" w:cs="宋体" w:hint="eastAsia"/>
          <w:bCs/>
          <w:kern w:val="0"/>
        </w:rPr>
        <w:t>吉林大学材料、易耗品和低值品管理办法（暂行）</w:t>
      </w:r>
      <w:r>
        <w:rPr>
          <w:rFonts w:ascii="仿宋_GB2312" w:eastAsia="仿宋_GB2312" w:hAnsi="宋体" w:cs="宋体" w:hint="eastAsia"/>
          <w:color w:val="454545"/>
          <w:kern w:val="0"/>
        </w:rPr>
        <w:t>》</w:t>
      </w:r>
      <w:r>
        <w:rPr>
          <w:rFonts w:ascii="仿宋_GB2312" w:eastAsia="仿宋_GB2312" w:hAnsi="宋体" w:cs="宋体" w:hint="eastAsia"/>
          <w:color w:val="454545"/>
          <w:kern w:val="0"/>
        </w:rPr>
        <w:br/>
      </w:r>
      <w:r>
        <w:rPr>
          <w:rFonts w:ascii="宋体" w:eastAsia="仿宋_GB2312" w:hAnsi="宋体" w:cs="宋体" w:hint="eastAsia"/>
          <w:color w:val="454545"/>
          <w:kern w:val="0"/>
        </w:rPr>
        <w:t>                                             </w:t>
      </w:r>
      <w:r>
        <w:rPr>
          <w:rFonts w:ascii="仿宋_GB2312" w:eastAsia="仿宋_GB2312" w:hAnsi="宋体" w:cs="宋体" w:hint="eastAsia"/>
          <w:color w:val="454545"/>
          <w:kern w:val="0"/>
        </w:rPr>
        <w:t>吉 林 大 学</w:t>
      </w:r>
      <w:r>
        <w:rPr>
          <w:rFonts w:ascii="仿宋_GB2312" w:eastAsia="仿宋_GB2312" w:hAnsi="宋体" w:cs="宋体" w:hint="eastAsia"/>
          <w:color w:val="454545"/>
          <w:kern w:val="0"/>
        </w:rPr>
        <w:br/>
      </w:r>
      <w:r>
        <w:rPr>
          <w:rFonts w:ascii="宋体" w:eastAsia="仿宋_GB2312" w:hAnsi="宋体" w:cs="宋体" w:hint="eastAsia"/>
          <w:color w:val="454545"/>
          <w:kern w:val="0"/>
        </w:rPr>
        <w:t xml:space="preserve">                        </w:t>
      </w:r>
      <w:bookmarkStart w:id="2" w:name="_GoBack"/>
      <w:bookmarkEnd w:id="2"/>
      <w:r>
        <w:rPr>
          <w:rFonts w:ascii="宋体" w:eastAsia="仿宋_GB2312" w:hAnsi="宋体" w:cs="宋体" w:hint="eastAsia"/>
          <w:color w:val="454545"/>
          <w:kern w:val="0"/>
        </w:rPr>
        <w:t xml:space="preserve">      </w:t>
      </w:r>
      <w:r>
        <w:rPr>
          <w:rFonts w:ascii="仿宋_GB2312" w:eastAsia="仿宋_GB2312" w:hAnsi="宋体" w:cs="宋体" w:hint="eastAsia"/>
          <w:color w:val="454545"/>
          <w:kern w:val="0"/>
        </w:rPr>
        <w:t>2018年8月28日</w:t>
      </w:r>
      <w:r>
        <w:rPr>
          <w:rFonts w:ascii="宋体" w:hAnsi="宋体" w:cs="宋体" w:hint="eastAsia"/>
          <w:color w:val="454545"/>
          <w:kern w:val="0"/>
          <w:sz w:val="24"/>
          <w:szCs w:val="24"/>
        </w:rPr>
        <w:t> </w:t>
      </w:r>
    </w:p>
    <w:p w:rsidR="00461D39" w:rsidRDefault="00461D39">
      <w:pPr>
        <w:ind w:firstLineChars="200" w:firstLine="632"/>
        <w:jc w:val="left"/>
        <w:rPr>
          <w:rFonts w:ascii="仿宋_GB2312" w:eastAsia="仿宋_GB2312" w:hAnsi="宋体"/>
        </w:rPr>
      </w:pPr>
    </w:p>
    <w:p w:rsidR="00461D39" w:rsidRDefault="00A228D6" w:rsidP="0059401B">
      <w:pPr>
        <w:widowControl/>
        <w:spacing w:before="100" w:beforeAutospacing="1" w:after="100" w:afterAutospacing="1" w:line="440" w:lineRule="exact"/>
        <w:jc w:val="center"/>
        <w:rPr>
          <w:rFonts w:ascii="方正小标宋简体" w:eastAsia="方正小标宋简体" w:hAnsi="Arial" w:cs="Arial"/>
          <w:bCs/>
          <w:color w:val="000000"/>
          <w:kern w:val="0"/>
          <w:sz w:val="36"/>
          <w:szCs w:val="36"/>
        </w:rPr>
      </w:pPr>
      <w:r>
        <w:rPr>
          <w:rFonts w:ascii="方正小标宋简体" w:eastAsia="方正小标宋简体" w:hAnsi="Arial" w:cs="Arial" w:hint="eastAsia"/>
          <w:bCs/>
          <w:color w:val="000000"/>
          <w:kern w:val="0"/>
          <w:sz w:val="36"/>
          <w:szCs w:val="36"/>
        </w:rPr>
        <w:lastRenderedPageBreak/>
        <w:t>吉林大学材料、易耗品和低值品管理办法（暂行）</w:t>
      </w:r>
    </w:p>
    <w:p w:rsidR="00461D39" w:rsidRDefault="00A228D6" w:rsidP="0059401B">
      <w:pPr>
        <w:widowControl/>
        <w:spacing w:line="440" w:lineRule="exact"/>
        <w:jc w:val="center"/>
        <w:rPr>
          <w:rFonts w:ascii="仿宋_GB2312" w:eastAsia="仿宋_GB2312" w:hAnsi="Arial" w:cs="Arial"/>
          <w:b/>
          <w:bCs/>
          <w:kern w:val="0"/>
        </w:rPr>
      </w:pPr>
      <w:r>
        <w:rPr>
          <w:rFonts w:ascii="仿宋_GB2312" w:eastAsia="仿宋_GB2312" w:hAnsi="Arial" w:cs="Arial" w:hint="eastAsia"/>
          <w:b/>
          <w:bCs/>
          <w:kern w:val="0"/>
        </w:rPr>
        <w:t>第一章  总则</w:t>
      </w:r>
    </w:p>
    <w:p w:rsidR="00461D39" w:rsidRDefault="00A228D6" w:rsidP="0059401B">
      <w:pPr>
        <w:widowControl/>
        <w:spacing w:line="440" w:lineRule="exact"/>
        <w:ind w:firstLineChars="147" w:firstLine="466"/>
        <w:jc w:val="left"/>
        <w:rPr>
          <w:rFonts w:ascii="仿宋_GB2312" w:eastAsia="仿宋_GB2312" w:hAnsi="Arial" w:cs="Arial"/>
          <w:kern w:val="0"/>
        </w:rPr>
      </w:pPr>
      <w:r>
        <w:rPr>
          <w:rFonts w:ascii="仿宋_GB2312" w:eastAsia="仿宋_GB2312" w:hAnsi="Arial" w:cs="Arial" w:hint="eastAsia"/>
          <w:b/>
          <w:bCs/>
          <w:kern w:val="0"/>
        </w:rPr>
        <w:t>第一条</w:t>
      </w:r>
      <w:r>
        <w:rPr>
          <w:rFonts w:ascii="仿宋_GB2312" w:eastAsia="仿宋_GB2312" w:hAnsi="Arial" w:cs="Arial" w:hint="eastAsia"/>
          <w:kern w:val="0"/>
        </w:rPr>
        <w:t xml:space="preserve"> 为加强学校材料、易耗品和低值品（以下简称物品）的管理，规范管理行为，根据</w:t>
      </w:r>
      <w:r>
        <w:rPr>
          <w:rFonts w:ascii="仿宋_GB2312" w:eastAsia="仿宋_GB2312" w:hint="eastAsia"/>
          <w:bCs/>
        </w:rPr>
        <w:t>《高等学校材料、低值品、易耗品管理办法</w:t>
      </w:r>
      <w:r>
        <w:rPr>
          <w:rFonts w:ascii="仿宋_GB2312" w:eastAsia="仿宋_GB2312" w:hAnsi="Courier" w:hint="eastAsia"/>
        </w:rPr>
        <w:t>》（教供字</w:t>
      </w:r>
      <w:r>
        <w:rPr>
          <w:rFonts w:ascii="仿宋_GB2312" w:eastAsia="仿宋_GB2312" w:hAnsi="Arial" w:cs="Arial" w:hint="eastAsia"/>
          <w:color w:val="000000"/>
          <w:spacing w:val="-9"/>
        </w:rPr>
        <w:t>〔</w:t>
      </w:r>
      <w:r>
        <w:rPr>
          <w:rFonts w:ascii="仿宋_GB2312" w:eastAsia="仿宋_GB2312" w:hAnsi="Courier" w:hint="eastAsia"/>
        </w:rPr>
        <w:t>1984</w:t>
      </w:r>
      <w:r>
        <w:rPr>
          <w:rFonts w:ascii="仿宋_GB2312" w:eastAsia="仿宋_GB2312" w:hAnsi="Arial" w:cs="Arial" w:hint="eastAsia"/>
          <w:color w:val="000000"/>
          <w:spacing w:val="-9"/>
        </w:rPr>
        <w:t>〕</w:t>
      </w:r>
      <w:r>
        <w:rPr>
          <w:rFonts w:ascii="仿宋_GB2312" w:eastAsia="仿宋_GB2312" w:hAnsi="Courier" w:hint="eastAsia"/>
        </w:rPr>
        <w:t>020号）</w:t>
      </w:r>
      <w:r>
        <w:rPr>
          <w:rFonts w:ascii="仿宋_GB2312" w:eastAsia="仿宋_GB2312" w:hAnsi="Arial" w:cs="Arial" w:hint="eastAsia"/>
          <w:kern w:val="0"/>
        </w:rPr>
        <w:t>《高等学校财务制度》（财教</w:t>
      </w:r>
      <w:r>
        <w:rPr>
          <w:rFonts w:ascii="仿宋_GB2312" w:eastAsia="仿宋_GB2312" w:hAnsi="Arial" w:cs="Arial" w:hint="eastAsia"/>
          <w:color w:val="000000"/>
          <w:spacing w:val="-9"/>
        </w:rPr>
        <w:t>〔</w:t>
      </w:r>
      <w:r>
        <w:rPr>
          <w:rFonts w:ascii="仿宋_GB2312" w:eastAsia="仿宋_GB2312" w:hAnsi="Arial" w:cs="Arial" w:hint="eastAsia"/>
          <w:kern w:val="0"/>
        </w:rPr>
        <w:t>2012</w:t>
      </w:r>
      <w:r>
        <w:rPr>
          <w:rFonts w:ascii="仿宋_GB2312" w:eastAsia="仿宋_GB2312" w:hAnsi="Arial" w:cs="Arial" w:hint="eastAsia"/>
          <w:color w:val="000000"/>
          <w:spacing w:val="-9"/>
        </w:rPr>
        <w:t>〕</w:t>
      </w:r>
      <w:r>
        <w:rPr>
          <w:rFonts w:ascii="仿宋_GB2312" w:eastAsia="仿宋_GB2312" w:hAnsi="Arial" w:cs="Arial" w:hint="eastAsia"/>
          <w:kern w:val="0"/>
        </w:rPr>
        <w:t>488号）《吉林大学国有资产管理办法》（校发</w:t>
      </w:r>
      <w:r>
        <w:rPr>
          <w:rFonts w:ascii="仿宋_GB2312" w:eastAsia="仿宋_GB2312" w:hAnsi="Arial" w:cs="Arial" w:hint="eastAsia"/>
          <w:color w:val="000000"/>
          <w:spacing w:val="-9"/>
        </w:rPr>
        <w:t>〔</w:t>
      </w:r>
      <w:r>
        <w:rPr>
          <w:rFonts w:ascii="仿宋_GB2312" w:eastAsia="仿宋_GB2312" w:hAnsi="仿宋_GB2312" w:cs="Arial" w:hint="eastAsia"/>
          <w:color w:val="000000"/>
          <w:kern w:val="0"/>
        </w:rPr>
        <w:t>2018</w:t>
      </w:r>
      <w:r>
        <w:rPr>
          <w:rFonts w:ascii="仿宋_GB2312" w:eastAsia="仿宋_GB2312" w:hAnsi="Arial" w:cs="Arial" w:hint="eastAsia"/>
          <w:color w:val="000000"/>
          <w:spacing w:val="-9"/>
        </w:rPr>
        <w:t>〕</w:t>
      </w:r>
      <w:r>
        <w:rPr>
          <w:rFonts w:ascii="仿宋_GB2312" w:eastAsia="仿宋_GB2312" w:hAnsi="仿宋_GB2312" w:cs="Arial" w:hint="eastAsia"/>
          <w:color w:val="000000"/>
          <w:kern w:val="0"/>
        </w:rPr>
        <w:t>375号</w:t>
      </w:r>
      <w:r>
        <w:rPr>
          <w:rFonts w:ascii="仿宋_GB2312" w:eastAsia="仿宋_GB2312" w:hAnsi="Arial" w:cs="Arial" w:hint="eastAsia"/>
          <w:color w:val="000000"/>
          <w:kern w:val="0"/>
        </w:rPr>
        <w:t>）</w:t>
      </w:r>
      <w:r>
        <w:rPr>
          <w:rFonts w:ascii="仿宋_GB2312" w:eastAsia="仿宋_GB2312" w:hAnsi="Arial" w:cs="Arial" w:hint="eastAsia"/>
          <w:kern w:val="0"/>
        </w:rPr>
        <w:t>等有关文件精神，结合我校工作实际，制定本办法。</w:t>
      </w:r>
    </w:p>
    <w:p w:rsidR="00461D39" w:rsidRDefault="00A228D6" w:rsidP="0059401B">
      <w:pPr>
        <w:widowControl/>
        <w:spacing w:line="440" w:lineRule="exact"/>
        <w:ind w:firstLineChars="147" w:firstLine="466"/>
        <w:jc w:val="left"/>
        <w:rPr>
          <w:rFonts w:ascii="仿宋_GB2312" w:eastAsia="仿宋_GB2312" w:hAnsi="Arial" w:cs="Arial"/>
          <w:kern w:val="0"/>
        </w:rPr>
      </w:pPr>
      <w:r>
        <w:rPr>
          <w:rFonts w:ascii="仿宋_GB2312" w:eastAsia="仿宋_GB2312" w:hAnsi="Arial" w:cs="Arial" w:hint="eastAsia"/>
          <w:b/>
          <w:bCs/>
          <w:kern w:val="0"/>
        </w:rPr>
        <w:t xml:space="preserve">第二条 </w:t>
      </w:r>
      <w:r>
        <w:rPr>
          <w:rFonts w:ascii="仿宋_GB2312" w:eastAsia="仿宋_GB2312" w:hAnsi="Arial" w:cs="Arial" w:hint="eastAsia"/>
          <w:kern w:val="0"/>
        </w:rPr>
        <w:t>学校各单位、各部门用校内各项经费（包括行政事业费、科研业务费、科研项目费、单位发展基金等）购置的物品，均适用本办法。</w:t>
      </w:r>
    </w:p>
    <w:p w:rsidR="00461D39" w:rsidRDefault="00A228D6" w:rsidP="0059401B">
      <w:pPr>
        <w:widowControl/>
        <w:spacing w:line="440" w:lineRule="exact"/>
        <w:ind w:firstLineChars="168" w:firstLine="533"/>
        <w:jc w:val="center"/>
        <w:rPr>
          <w:rFonts w:ascii="仿宋_GB2312" w:eastAsia="仿宋_GB2312" w:hAnsi="Arial" w:cs="Arial"/>
          <w:b/>
          <w:kern w:val="0"/>
        </w:rPr>
      </w:pPr>
      <w:r>
        <w:rPr>
          <w:rFonts w:ascii="仿宋_GB2312" w:eastAsia="仿宋_GB2312" w:hAnsi="Arial" w:cs="Arial" w:hint="eastAsia"/>
          <w:b/>
          <w:kern w:val="0"/>
        </w:rPr>
        <w:t>第二章  范围与分类</w:t>
      </w:r>
    </w:p>
    <w:p w:rsidR="00461D39" w:rsidRDefault="00A228D6" w:rsidP="0059401B">
      <w:pPr>
        <w:widowControl/>
        <w:spacing w:line="440" w:lineRule="exact"/>
        <w:ind w:firstLineChars="168" w:firstLine="533"/>
        <w:jc w:val="left"/>
        <w:rPr>
          <w:rFonts w:ascii="仿宋_GB2312" w:eastAsia="仿宋_GB2312" w:hAnsi="Arial" w:cs="Arial"/>
          <w:kern w:val="0"/>
        </w:rPr>
      </w:pPr>
      <w:r>
        <w:rPr>
          <w:rFonts w:ascii="Arial" w:eastAsia="仿宋_GB2312" w:hAnsi="Arial" w:cs="Arial" w:hint="eastAsia"/>
          <w:b/>
          <w:bCs/>
          <w:kern w:val="0"/>
        </w:rPr>
        <w:t>  </w:t>
      </w:r>
      <w:r>
        <w:rPr>
          <w:rFonts w:ascii="仿宋_GB2312" w:eastAsia="仿宋_GB2312" w:hAnsi="Arial" w:cs="Arial" w:hint="eastAsia"/>
          <w:b/>
          <w:bCs/>
          <w:kern w:val="0"/>
        </w:rPr>
        <w:t xml:space="preserve">第三条 </w:t>
      </w:r>
      <w:r>
        <w:rPr>
          <w:rFonts w:ascii="仿宋_GB2312" w:eastAsia="仿宋_GB2312" w:hAnsi="Arial" w:cs="Arial" w:hint="eastAsia"/>
          <w:kern w:val="0"/>
        </w:rPr>
        <w:t>本办法所称的物品，包括教学、科研、生产、基建和行政等各方面使用的不属于固定资产的物资。</w:t>
      </w:r>
    </w:p>
    <w:p w:rsidR="00461D39" w:rsidRDefault="00A228D6" w:rsidP="0059401B">
      <w:pPr>
        <w:widowControl/>
        <w:spacing w:line="440" w:lineRule="exact"/>
        <w:ind w:firstLineChars="50" w:firstLine="158"/>
        <w:jc w:val="left"/>
        <w:rPr>
          <w:rFonts w:ascii="仿宋_GB2312" w:eastAsia="仿宋_GB2312" w:hAnsi="Arial" w:cs="Arial"/>
          <w:kern w:val="0"/>
        </w:rPr>
      </w:pPr>
      <w:r>
        <w:rPr>
          <w:rFonts w:ascii="仿宋_GB2312" w:eastAsia="仿宋_GB2312" w:hAnsi="Arial" w:cs="Arial" w:hint="eastAsia"/>
          <w:kern w:val="0"/>
        </w:rPr>
        <w:t xml:space="preserve">  （一）材料：指在一次使用后即消耗或不能复原的物资，包括：金属材料、非金属材料、燃料、气体、试剂、化学药品等。</w:t>
      </w:r>
    </w:p>
    <w:p w:rsidR="00461D39" w:rsidRDefault="00A228D6" w:rsidP="0059401B">
      <w:pPr>
        <w:widowControl/>
        <w:spacing w:line="440" w:lineRule="exact"/>
        <w:ind w:firstLineChars="200" w:firstLine="632"/>
        <w:jc w:val="left"/>
        <w:rPr>
          <w:rFonts w:ascii="仿宋_GB2312" w:eastAsia="仿宋_GB2312" w:hAnsi="Arial" w:cs="Arial"/>
          <w:kern w:val="0"/>
        </w:rPr>
      </w:pPr>
      <w:r>
        <w:rPr>
          <w:rFonts w:ascii="仿宋_GB2312" w:eastAsia="仿宋_GB2312" w:hAnsi="Arial" w:cs="Arial" w:hint="eastAsia"/>
          <w:kern w:val="0"/>
        </w:rPr>
        <w:t>（二）易耗品：指可多次使用但易于损耗的物品，其中单位价值低于固定资产入账标准的为低值易耗品，高于的为高值易耗品，一般包括：玻璃器皿、元件、零配件、实验动物等。</w:t>
      </w:r>
    </w:p>
    <w:p w:rsidR="00461D39" w:rsidRDefault="00A228D6" w:rsidP="0059401B">
      <w:pPr>
        <w:widowControl/>
        <w:spacing w:line="440" w:lineRule="exact"/>
        <w:ind w:firstLineChars="200" w:firstLine="632"/>
        <w:jc w:val="left"/>
        <w:rPr>
          <w:rFonts w:ascii="仿宋_GB2312" w:eastAsia="仿宋_GB2312" w:hAnsi="Arial" w:cs="Arial"/>
          <w:b/>
          <w:bCs/>
          <w:kern w:val="0"/>
        </w:rPr>
      </w:pPr>
      <w:r>
        <w:rPr>
          <w:rFonts w:ascii="仿宋_GB2312" w:eastAsia="仿宋_GB2312" w:hAnsi="Arial" w:cs="Arial" w:hint="eastAsia"/>
          <w:kern w:val="0"/>
        </w:rPr>
        <w:t>（三）低值品：指使用期限超过一年，在使用过程中保持原有物质形态，且单位价值低于固定资产入账标准的仪器设备、标本模型、家具、用具、装具等，如：低值仪器仪表、工具量具、科教器具、床、桌椅、黑板等。由于实习用服装、鞋帽以及劳动保护用品</w:t>
      </w:r>
      <w:r>
        <w:rPr>
          <w:rFonts w:ascii="仿宋_GB2312" w:eastAsia="仿宋_GB2312" w:hAnsi="微软雅黑" w:cs="微软雅黑" w:hint="eastAsia"/>
          <w:kern w:val="0"/>
        </w:rPr>
        <w:t>等</w:t>
      </w:r>
      <w:r>
        <w:rPr>
          <w:rFonts w:ascii="仿宋_GB2312" w:eastAsia="仿宋_GB2312" w:hAnsi="Arial" w:cs="Arial" w:hint="eastAsia"/>
          <w:kern w:val="0"/>
        </w:rPr>
        <w:t>低值品损耗较快，可参照易耗品管理。</w:t>
      </w:r>
    </w:p>
    <w:p w:rsidR="00461D39" w:rsidRDefault="00A228D6" w:rsidP="0059401B">
      <w:pPr>
        <w:widowControl/>
        <w:spacing w:line="440" w:lineRule="exact"/>
        <w:jc w:val="center"/>
        <w:rPr>
          <w:rFonts w:ascii="仿宋_GB2312" w:eastAsia="仿宋_GB2312" w:hAnsi="Arial" w:cs="Arial"/>
          <w:b/>
          <w:kern w:val="0"/>
        </w:rPr>
      </w:pPr>
      <w:r>
        <w:rPr>
          <w:rFonts w:ascii="仿宋_GB2312" w:eastAsia="仿宋_GB2312" w:hAnsi="Arial" w:cs="Arial" w:hint="eastAsia"/>
          <w:b/>
          <w:kern w:val="0"/>
        </w:rPr>
        <w:t>第三章  管理机构及职责</w:t>
      </w:r>
    </w:p>
    <w:p w:rsidR="00461D39" w:rsidRDefault="00A228D6" w:rsidP="0059401B">
      <w:pPr>
        <w:widowControl/>
        <w:spacing w:line="440" w:lineRule="exact"/>
        <w:ind w:firstLineChars="196" w:firstLine="622"/>
        <w:jc w:val="left"/>
        <w:rPr>
          <w:rFonts w:ascii="仿宋_GB2312" w:eastAsia="仿宋_GB2312" w:hAnsi="Arial" w:cs="Arial"/>
          <w:kern w:val="0"/>
        </w:rPr>
      </w:pPr>
      <w:r>
        <w:rPr>
          <w:rFonts w:ascii="仿宋_GB2312" w:eastAsia="仿宋_GB2312" w:hAnsi="Arial" w:cs="Arial" w:hint="eastAsia"/>
          <w:b/>
          <w:bCs/>
          <w:kern w:val="0"/>
        </w:rPr>
        <w:t>第四条</w:t>
      </w:r>
      <w:r>
        <w:rPr>
          <w:rFonts w:ascii="Arial" w:eastAsia="仿宋_GB2312" w:hAnsi="Arial" w:cs="Arial" w:hint="eastAsia"/>
          <w:kern w:val="0"/>
        </w:rPr>
        <w:t> </w:t>
      </w:r>
      <w:r>
        <w:rPr>
          <w:rFonts w:ascii="仿宋_GB2312" w:eastAsia="仿宋_GB2312" w:hAnsi="Arial" w:cs="Arial" w:hint="eastAsia"/>
          <w:kern w:val="0"/>
        </w:rPr>
        <w:t>物品的购置、建账、使用和处置，实行“学校监督，中层单位管理，分级负责、责任到人”的管理体制</w:t>
      </w:r>
    </w:p>
    <w:p w:rsidR="00461D39" w:rsidRDefault="00A228D6" w:rsidP="0059401B">
      <w:pPr>
        <w:widowControl/>
        <w:spacing w:line="440" w:lineRule="exact"/>
        <w:ind w:firstLineChars="200" w:firstLine="634"/>
        <w:jc w:val="left"/>
        <w:rPr>
          <w:rFonts w:ascii="仿宋_GB2312" w:eastAsia="仿宋_GB2312" w:hAnsi="Arial" w:cs="Arial"/>
          <w:kern w:val="0"/>
        </w:rPr>
      </w:pPr>
      <w:r>
        <w:rPr>
          <w:rFonts w:ascii="仿宋_GB2312" w:eastAsia="仿宋_GB2312" w:hAnsi="Arial" w:cs="Arial" w:hint="eastAsia"/>
          <w:b/>
          <w:bCs/>
          <w:kern w:val="0"/>
        </w:rPr>
        <w:t xml:space="preserve">第五条 </w:t>
      </w:r>
      <w:r>
        <w:rPr>
          <w:rFonts w:ascii="仿宋_GB2312" w:eastAsia="仿宋_GB2312" w:hAnsi="Arial" w:cs="Arial" w:hint="eastAsia"/>
          <w:kern w:val="0"/>
        </w:rPr>
        <w:t>资产管理与后勤处和实验室与设备管理处是物品监督管理的职能部门，代表学校对所管辖物品行使监督检查职能。其中，资产管理与后勤处负责全校家具、用具、装具类低值品的</w:t>
      </w:r>
      <w:r>
        <w:rPr>
          <w:rFonts w:ascii="仿宋_GB2312" w:eastAsia="仿宋_GB2312" w:hAnsi="Arial" w:cs="Arial" w:hint="eastAsia"/>
          <w:kern w:val="0"/>
        </w:rPr>
        <w:lastRenderedPageBreak/>
        <w:t>监督管理，实验室与设备管理处负责全校实验材料、实验易耗品、仪器设备类低值品的监督管理。</w:t>
      </w:r>
    </w:p>
    <w:p w:rsidR="00461D39" w:rsidRDefault="00A228D6" w:rsidP="0059401B">
      <w:pPr>
        <w:widowControl/>
        <w:spacing w:line="440" w:lineRule="exact"/>
        <w:ind w:firstLineChars="147" w:firstLine="466"/>
        <w:jc w:val="left"/>
        <w:rPr>
          <w:rFonts w:ascii="仿宋_GB2312" w:eastAsia="仿宋_GB2312" w:hAnsi="Arial" w:cs="Arial"/>
          <w:kern w:val="0"/>
        </w:rPr>
      </w:pPr>
      <w:r>
        <w:rPr>
          <w:rFonts w:ascii="仿宋_GB2312" w:eastAsia="仿宋_GB2312" w:hAnsi="Arial" w:cs="Arial" w:hint="eastAsia"/>
          <w:b/>
          <w:bCs/>
          <w:kern w:val="0"/>
        </w:rPr>
        <w:t>第六条</w:t>
      </w:r>
      <w:r>
        <w:rPr>
          <w:rFonts w:ascii="仿宋_GB2312" w:eastAsia="仿宋_GB2312" w:hAnsi="Arial" w:cs="Arial" w:hint="eastAsia"/>
          <w:b/>
          <w:kern w:val="0"/>
        </w:rPr>
        <w:t xml:space="preserve">  </w:t>
      </w:r>
      <w:r>
        <w:rPr>
          <w:rFonts w:ascii="仿宋_GB2312" w:eastAsia="仿宋_GB2312" w:hAnsi="Arial" w:cs="Arial" w:hint="eastAsia"/>
          <w:kern w:val="0"/>
        </w:rPr>
        <w:t>职能管理部门主要职责包括：</w:t>
      </w:r>
    </w:p>
    <w:p w:rsidR="00461D39" w:rsidRDefault="00A228D6" w:rsidP="0059401B">
      <w:pPr>
        <w:widowControl/>
        <w:numPr>
          <w:ilvl w:val="0"/>
          <w:numId w:val="1"/>
        </w:numPr>
        <w:spacing w:line="440" w:lineRule="exact"/>
        <w:jc w:val="left"/>
        <w:rPr>
          <w:rFonts w:ascii="仿宋_GB2312" w:eastAsia="仿宋_GB2312" w:hAnsi="Arial" w:cs="Arial"/>
          <w:kern w:val="0"/>
        </w:rPr>
      </w:pPr>
      <w:r>
        <w:rPr>
          <w:rFonts w:ascii="仿宋_GB2312" w:eastAsia="仿宋_GB2312" w:hAnsi="Arial" w:cs="Arial" w:hint="eastAsia"/>
          <w:kern w:val="0"/>
        </w:rPr>
        <w:t>负责制定物品管理实施细则，并负责组织实施；</w:t>
      </w:r>
    </w:p>
    <w:p w:rsidR="00461D39" w:rsidRDefault="00A228D6" w:rsidP="0059401B">
      <w:pPr>
        <w:widowControl/>
        <w:numPr>
          <w:ilvl w:val="0"/>
          <w:numId w:val="1"/>
        </w:numPr>
        <w:tabs>
          <w:tab w:val="clear" w:pos="1550"/>
          <w:tab w:val="left" w:pos="1701"/>
        </w:tabs>
        <w:spacing w:line="440" w:lineRule="exact"/>
        <w:ind w:left="0" w:firstLine="426"/>
        <w:jc w:val="left"/>
        <w:rPr>
          <w:rFonts w:ascii="仿宋_GB2312" w:eastAsia="仿宋_GB2312" w:hAnsi="Arial" w:cs="Arial"/>
          <w:kern w:val="0"/>
        </w:rPr>
      </w:pPr>
      <w:r>
        <w:rPr>
          <w:rFonts w:ascii="仿宋_GB2312" w:eastAsia="仿宋_GB2312" w:hAnsi="Arial" w:cs="Arial" w:hint="eastAsia"/>
          <w:kern w:val="0"/>
        </w:rPr>
        <w:t>负责</w:t>
      </w:r>
      <w:bookmarkStart w:id="3" w:name="_Hlk513969218"/>
      <w:r>
        <w:rPr>
          <w:rFonts w:ascii="仿宋_GB2312" w:eastAsia="仿宋_GB2312" w:hAnsi="Arial" w:cs="Arial" w:hint="eastAsia"/>
          <w:kern w:val="0"/>
        </w:rPr>
        <w:t>指导</w:t>
      </w:r>
      <w:bookmarkStart w:id="4" w:name="_Hlk513970118"/>
      <w:r>
        <w:rPr>
          <w:rFonts w:ascii="仿宋_GB2312" w:eastAsia="仿宋_GB2312" w:hAnsi="Arial" w:cs="Arial" w:hint="eastAsia"/>
          <w:kern w:val="0"/>
        </w:rPr>
        <w:t>使用管理</w:t>
      </w:r>
      <w:bookmarkEnd w:id="4"/>
      <w:r>
        <w:rPr>
          <w:rFonts w:ascii="仿宋_GB2312" w:eastAsia="仿宋_GB2312" w:hAnsi="Arial" w:cs="Arial" w:hint="eastAsia"/>
          <w:kern w:val="0"/>
        </w:rPr>
        <w:t>单位</w:t>
      </w:r>
      <w:bookmarkEnd w:id="3"/>
      <w:r>
        <w:rPr>
          <w:rFonts w:ascii="仿宋_GB2312" w:eastAsia="仿宋_GB2312" w:hAnsi="Arial" w:cs="Arial" w:hint="eastAsia"/>
          <w:kern w:val="0"/>
        </w:rPr>
        <w:t>建立健全</w:t>
      </w:r>
      <w:bookmarkStart w:id="5" w:name="_Hlk513969279"/>
      <w:r>
        <w:rPr>
          <w:rFonts w:ascii="仿宋_GB2312" w:eastAsia="仿宋_GB2312" w:hAnsi="Arial" w:cs="Arial" w:hint="eastAsia"/>
          <w:kern w:val="0"/>
        </w:rPr>
        <w:t>归口管理的</w:t>
      </w:r>
      <w:bookmarkEnd w:id="5"/>
      <w:r>
        <w:rPr>
          <w:rFonts w:ascii="仿宋_GB2312" w:eastAsia="仿宋_GB2312" w:hAnsi="Arial" w:cs="Arial" w:hint="eastAsia"/>
          <w:kern w:val="0"/>
        </w:rPr>
        <w:t>物品账目，并负责总账管理；</w:t>
      </w:r>
    </w:p>
    <w:p w:rsidR="00461D39" w:rsidRDefault="00A228D6" w:rsidP="0059401B">
      <w:pPr>
        <w:widowControl/>
        <w:spacing w:line="440" w:lineRule="exact"/>
        <w:jc w:val="left"/>
        <w:rPr>
          <w:rFonts w:ascii="仿宋_GB2312" w:eastAsia="仿宋_GB2312" w:hAnsi="Arial" w:cs="Arial"/>
          <w:kern w:val="0"/>
        </w:rPr>
      </w:pPr>
      <w:r>
        <w:rPr>
          <w:rFonts w:ascii="仿宋_GB2312" w:eastAsia="仿宋_GB2312" w:hAnsi="Arial" w:cs="Arial" w:hint="eastAsia"/>
          <w:kern w:val="0"/>
        </w:rPr>
        <w:t xml:space="preserve">   （三）负责物品日常使用管理的监督检查工作；</w:t>
      </w:r>
    </w:p>
    <w:p w:rsidR="00461D39" w:rsidRDefault="00A228D6" w:rsidP="0059401B">
      <w:pPr>
        <w:widowControl/>
        <w:spacing w:line="440" w:lineRule="exact"/>
        <w:jc w:val="left"/>
        <w:rPr>
          <w:rFonts w:ascii="仿宋_GB2312" w:eastAsia="仿宋_GB2312" w:hAnsi="Arial" w:cs="Arial"/>
          <w:kern w:val="0"/>
        </w:rPr>
      </w:pPr>
      <w:r>
        <w:rPr>
          <w:rFonts w:ascii="仿宋_GB2312" w:eastAsia="仿宋_GB2312" w:hAnsi="Arial" w:cs="Arial" w:hint="eastAsia"/>
          <w:kern w:val="0"/>
        </w:rPr>
        <w:t xml:space="preserve">   （四）负责指导使用管理单位做好归口管理的低值品报废处置工作。</w:t>
      </w:r>
    </w:p>
    <w:p w:rsidR="00461D39" w:rsidRDefault="00A228D6" w:rsidP="0059401B">
      <w:pPr>
        <w:widowControl/>
        <w:spacing w:line="440" w:lineRule="exact"/>
        <w:ind w:firstLineChars="147" w:firstLine="464"/>
        <w:jc w:val="left"/>
        <w:rPr>
          <w:rFonts w:ascii="仿宋_GB2312" w:eastAsia="仿宋_GB2312" w:hAnsi="Arial" w:cs="Arial"/>
          <w:kern w:val="0"/>
        </w:rPr>
      </w:pPr>
      <w:r>
        <w:rPr>
          <w:rFonts w:ascii="Arial" w:eastAsia="仿宋_GB2312" w:hAnsi="Arial" w:cs="Arial" w:hint="eastAsia"/>
          <w:kern w:val="0"/>
        </w:rPr>
        <w:t> </w:t>
      </w:r>
      <w:r>
        <w:rPr>
          <w:rFonts w:ascii="仿宋_GB2312" w:eastAsia="仿宋_GB2312" w:hAnsi="Arial" w:cs="Arial" w:hint="eastAsia"/>
          <w:b/>
          <w:kern w:val="0"/>
        </w:rPr>
        <w:t xml:space="preserve">第七条 </w:t>
      </w:r>
      <w:r>
        <w:rPr>
          <w:rFonts w:ascii="仿宋_GB2312" w:eastAsia="仿宋_GB2312" w:hAnsi="仿宋" w:cs="宋体" w:hint="eastAsia"/>
          <w:color w:val="000000"/>
          <w:kern w:val="0"/>
        </w:rPr>
        <w:t>各学部、学院（中心）、行政职能部门、群团组织、直属单位、派出机构、科研机构等中层单位为学校物品使用管理单位。</w:t>
      </w:r>
    </w:p>
    <w:p w:rsidR="00461D39" w:rsidRDefault="00A228D6" w:rsidP="0059401B">
      <w:pPr>
        <w:widowControl/>
        <w:spacing w:line="440" w:lineRule="exact"/>
        <w:jc w:val="left"/>
        <w:rPr>
          <w:rFonts w:ascii="仿宋_GB2312" w:eastAsia="仿宋_GB2312" w:hAnsi="Arial" w:cs="Arial"/>
          <w:kern w:val="0"/>
        </w:rPr>
      </w:pPr>
      <w:r>
        <w:rPr>
          <w:rFonts w:ascii="Arial" w:eastAsia="仿宋_GB2312" w:hAnsi="Arial" w:cs="Arial" w:hint="eastAsia"/>
          <w:b/>
          <w:bCs/>
          <w:kern w:val="0"/>
        </w:rPr>
        <w:t>     </w:t>
      </w:r>
      <w:r>
        <w:rPr>
          <w:rFonts w:ascii="仿宋_GB2312" w:eastAsia="仿宋_GB2312" w:hAnsi="Arial" w:cs="Arial" w:hint="eastAsia"/>
          <w:b/>
          <w:bCs/>
          <w:kern w:val="0"/>
        </w:rPr>
        <w:t xml:space="preserve"> 第八条 </w:t>
      </w:r>
      <w:r>
        <w:rPr>
          <w:rFonts w:ascii="仿宋_GB2312" w:eastAsia="仿宋_GB2312" w:hAnsi="Arial" w:cs="Arial" w:hint="eastAsia"/>
          <w:bCs/>
          <w:kern w:val="0"/>
        </w:rPr>
        <w:t>使用</w:t>
      </w:r>
      <w:r>
        <w:rPr>
          <w:rFonts w:ascii="仿宋_GB2312" w:eastAsia="仿宋_GB2312" w:hAnsi="Arial" w:cs="Arial" w:hint="eastAsia"/>
          <w:kern w:val="0"/>
        </w:rPr>
        <w:t>管理单位负责物品的购置审核、采购、验收和使用、保管、处置等日常管理，主要职责包括：</w:t>
      </w:r>
    </w:p>
    <w:p w:rsidR="00461D39" w:rsidRDefault="00A228D6" w:rsidP="0059401B">
      <w:pPr>
        <w:widowControl/>
        <w:spacing w:line="440" w:lineRule="exact"/>
        <w:jc w:val="left"/>
        <w:rPr>
          <w:rFonts w:ascii="仿宋_GB2312" w:eastAsia="仿宋_GB2312" w:hAnsi="Arial" w:cs="Arial"/>
          <w:kern w:val="0"/>
        </w:rPr>
      </w:pPr>
      <w:r>
        <w:rPr>
          <w:rFonts w:ascii="Arial" w:eastAsia="仿宋_GB2312" w:hAnsi="Arial" w:cs="Arial" w:hint="eastAsia"/>
          <w:kern w:val="0"/>
        </w:rPr>
        <w:t>      </w:t>
      </w:r>
      <w:r>
        <w:rPr>
          <w:rFonts w:ascii="仿宋_GB2312" w:eastAsia="仿宋_GB2312" w:hAnsi="Arial" w:cs="Arial" w:hint="eastAsia"/>
          <w:kern w:val="0"/>
        </w:rPr>
        <w:t>（一）贯彻执行学校物品管理的各项规章制度，负责制定本单位物品管理实施细则，并严格审批、验收程序，严格使用检查、监督；</w:t>
      </w:r>
    </w:p>
    <w:p w:rsidR="00461D39" w:rsidRDefault="00A228D6" w:rsidP="0059401B">
      <w:pPr>
        <w:widowControl/>
        <w:spacing w:line="440" w:lineRule="exact"/>
        <w:jc w:val="left"/>
        <w:rPr>
          <w:rFonts w:ascii="仿宋_GB2312" w:eastAsia="仿宋_GB2312" w:hAnsi="Arial" w:cs="Arial"/>
          <w:kern w:val="0"/>
        </w:rPr>
      </w:pPr>
      <w:r>
        <w:rPr>
          <w:rFonts w:ascii="Arial" w:eastAsia="仿宋_GB2312" w:hAnsi="Arial" w:cs="Arial" w:hint="eastAsia"/>
          <w:kern w:val="0"/>
        </w:rPr>
        <w:t>     </w:t>
      </w:r>
      <w:r>
        <w:rPr>
          <w:rFonts w:ascii="仿宋_GB2312" w:eastAsia="仿宋_GB2312" w:hAnsi="Arial" w:cs="Arial" w:hint="eastAsia"/>
          <w:kern w:val="0"/>
        </w:rPr>
        <w:t xml:space="preserve"> （二）确定本单位负责物品管理人员，并明确其职责；</w:t>
      </w:r>
    </w:p>
    <w:p w:rsidR="00461D39" w:rsidRDefault="00A228D6" w:rsidP="0059401B">
      <w:pPr>
        <w:widowControl/>
        <w:spacing w:line="440" w:lineRule="exact"/>
        <w:jc w:val="left"/>
        <w:rPr>
          <w:rFonts w:ascii="仿宋_GB2312" w:eastAsia="仿宋_GB2312" w:hAnsi="Arial" w:cs="Arial"/>
          <w:kern w:val="0"/>
        </w:rPr>
      </w:pPr>
      <w:r>
        <w:rPr>
          <w:rFonts w:ascii="Arial" w:eastAsia="仿宋_GB2312" w:hAnsi="Arial" w:cs="Arial" w:hint="eastAsia"/>
          <w:kern w:val="0"/>
        </w:rPr>
        <w:t>      </w:t>
      </w:r>
      <w:r>
        <w:rPr>
          <w:rFonts w:ascii="仿宋_GB2312" w:eastAsia="仿宋_GB2312" w:hAnsi="Arial" w:cs="Arial" w:hint="eastAsia"/>
          <w:kern w:val="0"/>
        </w:rPr>
        <w:t>（三）明确物品使用、保管责任人，并明确其在物品管理和使用中的责任；</w:t>
      </w:r>
    </w:p>
    <w:p w:rsidR="00461D39" w:rsidRDefault="00A228D6" w:rsidP="0059401B">
      <w:pPr>
        <w:widowControl/>
        <w:spacing w:line="440" w:lineRule="exact"/>
        <w:jc w:val="left"/>
        <w:rPr>
          <w:rFonts w:ascii="仿宋_GB2312" w:eastAsia="仿宋_GB2312" w:hAnsi="Arial" w:cs="Arial"/>
          <w:kern w:val="0"/>
        </w:rPr>
      </w:pPr>
      <w:r>
        <w:rPr>
          <w:rFonts w:ascii="Arial" w:eastAsia="仿宋_GB2312" w:hAnsi="Arial" w:cs="Arial" w:hint="eastAsia"/>
          <w:kern w:val="0"/>
        </w:rPr>
        <w:t>     </w:t>
      </w:r>
      <w:r>
        <w:rPr>
          <w:rFonts w:ascii="仿宋_GB2312" w:eastAsia="仿宋_GB2312" w:hAnsi="Arial" w:cs="Arial" w:hint="eastAsia"/>
          <w:kern w:val="0"/>
        </w:rPr>
        <w:t xml:space="preserve"> （四）负责</w:t>
      </w:r>
      <w:bookmarkStart w:id="6" w:name="_Hlk513969456"/>
      <w:r>
        <w:rPr>
          <w:rFonts w:ascii="仿宋_GB2312" w:eastAsia="仿宋_GB2312" w:hAnsi="Arial" w:cs="Arial" w:hint="eastAsia"/>
          <w:kern w:val="0"/>
        </w:rPr>
        <w:t>本单位</w:t>
      </w:r>
      <w:bookmarkEnd w:id="6"/>
      <w:r>
        <w:rPr>
          <w:rFonts w:ascii="仿宋_GB2312" w:eastAsia="仿宋_GB2312" w:hAnsi="Arial" w:cs="Arial" w:hint="eastAsia"/>
          <w:kern w:val="0"/>
        </w:rPr>
        <w:t>物品的日常维护、维修与保养工作；</w:t>
      </w:r>
    </w:p>
    <w:p w:rsidR="00461D39" w:rsidRDefault="00A228D6" w:rsidP="0059401B">
      <w:pPr>
        <w:widowControl/>
        <w:spacing w:line="440" w:lineRule="exact"/>
        <w:ind w:firstLineChars="200" w:firstLine="632"/>
        <w:jc w:val="left"/>
        <w:rPr>
          <w:rFonts w:ascii="仿宋_GB2312" w:eastAsia="仿宋_GB2312" w:hAnsi="Arial" w:cs="Arial"/>
          <w:kern w:val="0"/>
        </w:rPr>
      </w:pPr>
      <w:r>
        <w:rPr>
          <w:rFonts w:ascii="仿宋_GB2312" w:eastAsia="仿宋_GB2312" w:hAnsi="Arial" w:cs="Arial" w:hint="eastAsia"/>
          <w:kern w:val="0"/>
        </w:rPr>
        <w:t>（五）建立健全本单位物品管理账目，定期进行账、物核查，做到账实相符；</w:t>
      </w:r>
    </w:p>
    <w:p w:rsidR="00461D39" w:rsidRDefault="00A228D6" w:rsidP="0059401B">
      <w:pPr>
        <w:widowControl/>
        <w:spacing w:line="440" w:lineRule="exact"/>
        <w:ind w:firstLineChars="200" w:firstLine="632"/>
        <w:jc w:val="left"/>
        <w:rPr>
          <w:rFonts w:ascii="仿宋_GB2312" w:eastAsia="仿宋_GB2312" w:hAnsi="Arial" w:cs="Arial"/>
          <w:kern w:val="0"/>
        </w:rPr>
      </w:pPr>
      <w:r>
        <w:rPr>
          <w:rFonts w:ascii="仿宋_GB2312" w:eastAsia="仿宋_GB2312" w:hAnsi="Arial" w:cs="Arial" w:hint="eastAsia"/>
          <w:kern w:val="0"/>
        </w:rPr>
        <w:t>（六）负责本单位物品报废报损处置工作，并及时向学校管理部门报备。</w:t>
      </w:r>
    </w:p>
    <w:p w:rsidR="00461D39" w:rsidRDefault="00A228D6" w:rsidP="0059401B">
      <w:pPr>
        <w:widowControl/>
        <w:spacing w:line="440" w:lineRule="exact"/>
        <w:ind w:firstLineChars="200" w:firstLine="634"/>
        <w:jc w:val="center"/>
        <w:rPr>
          <w:rFonts w:ascii="仿宋_GB2312" w:eastAsia="仿宋_GB2312" w:hAnsi="Arial" w:cs="Arial"/>
          <w:b/>
          <w:kern w:val="0"/>
        </w:rPr>
      </w:pPr>
      <w:r>
        <w:rPr>
          <w:rFonts w:ascii="仿宋_GB2312" w:eastAsia="仿宋_GB2312" w:hAnsi="Arial" w:cs="Arial" w:hint="eastAsia"/>
          <w:b/>
          <w:kern w:val="0"/>
        </w:rPr>
        <w:t>第四章 购置、使用、报废管理</w:t>
      </w:r>
    </w:p>
    <w:p w:rsidR="00461D39" w:rsidRDefault="00A228D6" w:rsidP="0059401B">
      <w:pPr>
        <w:widowControl/>
        <w:spacing w:line="440" w:lineRule="exact"/>
        <w:ind w:firstLineChars="161" w:firstLine="511"/>
        <w:jc w:val="left"/>
        <w:rPr>
          <w:rFonts w:ascii="仿宋_GB2312" w:eastAsia="仿宋_GB2312" w:hAnsi="Arial" w:cs="Arial"/>
          <w:kern w:val="0"/>
        </w:rPr>
      </w:pPr>
      <w:r>
        <w:rPr>
          <w:rFonts w:ascii="仿宋_GB2312" w:eastAsia="仿宋_GB2312" w:hAnsi="Arial" w:cs="Arial" w:hint="eastAsia"/>
          <w:b/>
          <w:bCs/>
          <w:kern w:val="0"/>
        </w:rPr>
        <w:t xml:space="preserve">第九条 </w:t>
      </w:r>
      <w:r>
        <w:rPr>
          <w:rFonts w:ascii="仿宋_GB2312" w:eastAsia="仿宋_GB2312" w:hAnsi="Arial" w:cs="Arial" w:hint="eastAsia"/>
          <w:bCs/>
          <w:kern w:val="0"/>
        </w:rPr>
        <w:t>学校各</w:t>
      </w:r>
      <w:r>
        <w:rPr>
          <w:rFonts w:ascii="仿宋_GB2312" w:eastAsia="仿宋_GB2312" w:hAnsi="Arial" w:cs="Arial" w:hint="eastAsia"/>
          <w:kern w:val="0"/>
        </w:rPr>
        <w:t>使用管理</w:t>
      </w:r>
      <w:r>
        <w:rPr>
          <w:rFonts w:ascii="仿宋_GB2312" w:eastAsia="仿宋_GB2312" w:hAnsi="Arial" w:cs="Arial" w:hint="eastAsia"/>
          <w:bCs/>
          <w:kern w:val="0"/>
        </w:rPr>
        <w:t>单位应根据工作实际需要，科学合理制定本单位物品的年度需求计划。学校授权</w:t>
      </w:r>
      <w:r>
        <w:rPr>
          <w:rFonts w:ascii="仿宋_GB2312" w:eastAsia="仿宋_GB2312" w:hAnsi="Arial" w:cs="Arial" w:hint="eastAsia"/>
          <w:kern w:val="0"/>
        </w:rPr>
        <w:t>使用管理</w:t>
      </w:r>
      <w:r>
        <w:rPr>
          <w:rFonts w:ascii="仿宋_GB2312" w:eastAsia="仿宋_GB2312" w:hAnsi="Arial" w:cs="Arial" w:hint="eastAsia"/>
          <w:bCs/>
          <w:kern w:val="0"/>
        </w:rPr>
        <w:t>单位自主购置物品。</w:t>
      </w:r>
      <w:r>
        <w:rPr>
          <w:rFonts w:ascii="仿宋_GB2312" w:eastAsia="仿宋_GB2312" w:hAnsi="Arial" w:cs="Arial" w:hint="eastAsia"/>
          <w:kern w:val="0"/>
        </w:rPr>
        <w:t xml:space="preserve"> </w:t>
      </w:r>
    </w:p>
    <w:p w:rsidR="00461D39" w:rsidRDefault="00A228D6" w:rsidP="0059401B">
      <w:pPr>
        <w:widowControl/>
        <w:numPr>
          <w:ilvl w:val="0"/>
          <w:numId w:val="2"/>
        </w:numPr>
        <w:tabs>
          <w:tab w:val="clear" w:pos="2880"/>
          <w:tab w:val="left" w:pos="1800"/>
        </w:tabs>
        <w:spacing w:line="440" w:lineRule="exact"/>
        <w:ind w:left="0" w:firstLine="540"/>
        <w:jc w:val="left"/>
        <w:rPr>
          <w:rFonts w:ascii="仿宋_GB2312" w:eastAsia="仿宋_GB2312" w:hAnsi="Arial" w:cs="Arial"/>
          <w:kern w:val="0"/>
        </w:rPr>
      </w:pPr>
      <w:r>
        <w:rPr>
          <w:rFonts w:ascii="仿宋_GB2312" w:eastAsia="仿宋_GB2312" w:hAnsi="Arial" w:cs="Arial" w:hint="eastAsia"/>
          <w:kern w:val="0"/>
        </w:rPr>
        <w:lastRenderedPageBreak/>
        <w:t>各使用管理单位购置大批同类物品采购工作，按照学校采购与招标有关管理制度执行。</w:t>
      </w:r>
    </w:p>
    <w:p w:rsidR="00461D39" w:rsidRDefault="00A228D6" w:rsidP="0059401B">
      <w:pPr>
        <w:widowControl/>
        <w:numPr>
          <w:ilvl w:val="0"/>
          <w:numId w:val="2"/>
        </w:numPr>
        <w:tabs>
          <w:tab w:val="clear" w:pos="2880"/>
          <w:tab w:val="left" w:pos="1800"/>
        </w:tabs>
        <w:spacing w:line="440" w:lineRule="exact"/>
        <w:ind w:left="0" w:firstLine="540"/>
        <w:jc w:val="left"/>
        <w:rPr>
          <w:rFonts w:ascii="仿宋_GB2312" w:eastAsia="仿宋_GB2312" w:hAnsi="Arial" w:cs="Arial"/>
          <w:kern w:val="0"/>
        </w:rPr>
      </w:pPr>
      <w:r>
        <w:rPr>
          <w:rFonts w:ascii="仿宋_GB2312" w:eastAsia="仿宋_GB2312" w:hAnsi="宋体" w:cs="宋体" w:hint="eastAsia"/>
          <w:color w:val="000000"/>
          <w:kern w:val="0"/>
        </w:rPr>
        <w:t>低值品由学校物品管理部门和各使用管理单位分别建立总账和明细账，以加强管理。</w:t>
      </w:r>
      <w:r>
        <w:rPr>
          <w:rFonts w:ascii="仿宋_GB2312" w:eastAsia="仿宋_GB2312" w:hAnsi="Arial" w:cs="Arial" w:hint="eastAsia"/>
          <w:kern w:val="0"/>
        </w:rPr>
        <w:t>材料、易耗品由各使用管理单位建账，学校物品管理部门监管。</w:t>
      </w:r>
    </w:p>
    <w:p w:rsidR="00461D39" w:rsidRDefault="00A228D6" w:rsidP="0059401B">
      <w:pPr>
        <w:widowControl/>
        <w:spacing w:line="440" w:lineRule="exact"/>
        <w:ind w:firstLine="555"/>
        <w:jc w:val="left"/>
        <w:rPr>
          <w:rFonts w:ascii="仿宋_GB2312" w:eastAsia="仿宋_GB2312" w:hAnsi="Arial" w:cs="Arial"/>
          <w:kern w:val="0"/>
        </w:rPr>
      </w:pPr>
      <w:r>
        <w:rPr>
          <w:rFonts w:ascii="仿宋_GB2312" w:eastAsia="仿宋_GB2312" w:hAnsi="宋体" w:cs="宋体" w:hint="eastAsia"/>
          <w:b/>
          <w:color w:val="000000"/>
          <w:kern w:val="0"/>
        </w:rPr>
        <w:t>第十二条</w:t>
      </w:r>
      <w:r>
        <w:rPr>
          <w:rFonts w:ascii="仿宋_GB2312" w:eastAsia="仿宋_GB2312" w:hAnsi="宋体" w:cs="宋体" w:hint="eastAsia"/>
          <w:color w:val="000000"/>
          <w:kern w:val="0"/>
        </w:rPr>
        <w:t xml:space="preserve">  </w:t>
      </w:r>
      <w:r>
        <w:rPr>
          <w:rFonts w:ascii="仿宋_GB2312" w:eastAsia="仿宋_GB2312" w:hAnsi="Arial" w:cs="Arial" w:hint="eastAsia"/>
          <w:kern w:val="0"/>
        </w:rPr>
        <w:t>使用管理单位</w:t>
      </w:r>
      <w:r>
        <w:rPr>
          <w:rFonts w:ascii="仿宋_GB2312" w:eastAsia="仿宋_GB2312" w:hAnsi="Arial" w:cs="Arial" w:hint="eastAsia"/>
          <w:bCs/>
          <w:kern w:val="0"/>
        </w:rPr>
        <w:t>新购</w:t>
      </w:r>
      <w:r>
        <w:rPr>
          <w:rFonts w:ascii="仿宋_GB2312" w:eastAsia="仿宋_GB2312" w:hAnsi="Arial" w:cs="Arial" w:hint="eastAsia"/>
          <w:kern w:val="0"/>
        </w:rPr>
        <w:t>物品，</w:t>
      </w:r>
      <w:r>
        <w:rPr>
          <w:rFonts w:ascii="仿宋_GB2312" w:eastAsia="仿宋_GB2312" w:hAnsi="宋体" w:cs="宋体" w:hint="eastAsia"/>
          <w:color w:val="000000"/>
          <w:kern w:val="0"/>
        </w:rPr>
        <w:t>须经3名以上相关人员验收，并在验收单据上签字。</w:t>
      </w:r>
      <w:r>
        <w:rPr>
          <w:rFonts w:ascii="仿宋_GB2312" w:eastAsia="仿宋_GB2312" w:hAnsi="Arial" w:cs="Arial" w:hint="eastAsia"/>
          <w:kern w:val="0"/>
        </w:rPr>
        <w:t>本单位物品管理人员依据报账发票在相应账目或管理系统上登记物品信息，并在发票上签字，经分管领导或项目负责人审批后，在相应经费卡中报销。</w:t>
      </w:r>
    </w:p>
    <w:p w:rsidR="00461D39" w:rsidRDefault="00A228D6" w:rsidP="0059401B">
      <w:pPr>
        <w:widowControl/>
        <w:tabs>
          <w:tab w:val="left" w:pos="1800"/>
        </w:tabs>
        <w:spacing w:line="440" w:lineRule="exact"/>
        <w:ind w:firstLine="645"/>
        <w:jc w:val="left"/>
        <w:rPr>
          <w:rFonts w:ascii="仿宋_GB2312" w:eastAsia="仿宋_GB2312" w:hAnsi="宋体" w:cs="宋体"/>
          <w:color w:val="000000"/>
          <w:kern w:val="0"/>
        </w:rPr>
      </w:pPr>
      <w:r>
        <w:rPr>
          <w:rFonts w:ascii="仿宋_GB2312" w:eastAsia="仿宋_GB2312" w:hAnsi="宋体" w:cs="宋体" w:hint="eastAsia"/>
          <w:b/>
          <w:color w:val="000000"/>
          <w:kern w:val="0"/>
        </w:rPr>
        <w:t>第十三条</w:t>
      </w:r>
      <w:r>
        <w:rPr>
          <w:rFonts w:ascii="仿宋_GB2312" w:eastAsia="仿宋_GB2312" w:hAnsi="宋体" w:cs="宋体" w:hint="eastAsia"/>
          <w:color w:val="000000"/>
          <w:kern w:val="0"/>
        </w:rPr>
        <w:t xml:space="preserve"> 对易燃、易爆、剧毒及放射性物资，各使用管理单位必须专人管理，分类存放。并建立定期安全检查制度，防止因变质、分解或人为原因等造成自燃、爆炸事故。</w:t>
      </w:r>
    </w:p>
    <w:p w:rsidR="00461D39" w:rsidRDefault="00A228D6" w:rsidP="0059401B">
      <w:pPr>
        <w:widowControl/>
        <w:spacing w:line="440" w:lineRule="exact"/>
        <w:ind w:firstLine="555"/>
        <w:jc w:val="left"/>
        <w:rPr>
          <w:rFonts w:ascii="仿宋_GB2312" w:eastAsia="仿宋_GB2312" w:hAnsi="宋体" w:cs="宋体"/>
          <w:color w:val="000000"/>
          <w:kern w:val="0"/>
        </w:rPr>
      </w:pPr>
      <w:r>
        <w:rPr>
          <w:rFonts w:ascii="仿宋_GB2312" w:eastAsia="仿宋_GB2312" w:hAnsi="宋体" w:cs="宋体" w:hint="eastAsia"/>
          <w:b/>
          <w:color w:val="000000"/>
          <w:kern w:val="0"/>
        </w:rPr>
        <w:t xml:space="preserve">第十四条 </w:t>
      </w:r>
      <w:r>
        <w:rPr>
          <w:rFonts w:ascii="仿宋_GB2312" w:eastAsia="仿宋_GB2312" w:hAnsi="宋体" w:cs="宋体" w:hint="eastAsia"/>
          <w:color w:val="000000"/>
          <w:kern w:val="0"/>
        </w:rPr>
        <w:t>各使用管理单位使用危险品，特别是剧毒物品、放射性物资时，必须经单位主管负责人审批，按规定程序限量购买，专人保管，使用过程要严格控制和监督。</w:t>
      </w:r>
    </w:p>
    <w:p w:rsidR="00461D39" w:rsidRDefault="00A228D6" w:rsidP="0059401B">
      <w:pPr>
        <w:widowControl/>
        <w:spacing w:line="440" w:lineRule="exact"/>
        <w:ind w:firstLine="555"/>
        <w:jc w:val="left"/>
        <w:rPr>
          <w:rFonts w:ascii="仿宋_GB2312" w:eastAsia="仿宋_GB2312" w:hAnsi="Arial" w:cs="Arial"/>
          <w:kern w:val="0"/>
        </w:rPr>
      </w:pPr>
      <w:r>
        <w:rPr>
          <w:rFonts w:ascii="仿宋_GB2312" w:eastAsia="仿宋_GB2312" w:hAnsi="Arial" w:cs="Arial" w:hint="eastAsia"/>
          <w:b/>
          <w:bCs/>
          <w:kern w:val="0"/>
        </w:rPr>
        <w:t>第十五条</w:t>
      </w:r>
      <w:r>
        <w:rPr>
          <w:rFonts w:ascii="仿宋_GB2312" w:eastAsia="仿宋_GB2312" w:hAnsi="宋体" w:cs="宋体" w:hint="eastAsia"/>
          <w:color w:val="000000"/>
          <w:kern w:val="0"/>
        </w:rPr>
        <w:t xml:space="preserve">  </w:t>
      </w:r>
      <w:r>
        <w:rPr>
          <w:rFonts w:ascii="仿宋_GB2312" w:eastAsia="仿宋_GB2312" w:hAnsi="Arial" w:cs="Arial" w:hint="eastAsia"/>
          <w:kern w:val="0"/>
        </w:rPr>
        <w:t>物品的报废、报损处置工作，经使用管理单位负责人批准后，按有关规定办理并及时向学校物品管理部门报备，任何单位和个人未经本单位负责人批准不得擅自处理。</w:t>
      </w:r>
    </w:p>
    <w:p w:rsidR="00461D39" w:rsidRDefault="00A228D6" w:rsidP="0059401B">
      <w:pPr>
        <w:widowControl/>
        <w:spacing w:line="440" w:lineRule="exact"/>
        <w:ind w:firstLine="555"/>
        <w:jc w:val="left"/>
        <w:rPr>
          <w:rFonts w:ascii="仿宋_GB2312" w:eastAsia="仿宋_GB2312" w:hAnsi="Arial" w:cs="Arial"/>
          <w:kern w:val="0"/>
        </w:rPr>
      </w:pPr>
      <w:r>
        <w:rPr>
          <w:rFonts w:ascii="仿宋_GB2312" w:eastAsia="仿宋_GB2312" w:hAnsi="Arial" w:cs="Arial" w:hint="eastAsia"/>
          <w:kern w:val="0"/>
        </w:rPr>
        <w:t>报废报损物品如有残值，其残值处理参照相关固定资产残值处理规定办理</w:t>
      </w:r>
      <w:r>
        <w:rPr>
          <w:rFonts w:ascii="仿宋_GB2312" w:eastAsia="仿宋_GB2312" w:hAnsi="Arial" w:cs="Arial" w:hint="eastAsia"/>
          <w:color w:val="000000"/>
          <w:kern w:val="0"/>
        </w:rPr>
        <w:t>，并将处置资料整理存档</w:t>
      </w:r>
      <w:r>
        <w:rPr>
          <w:rFonts w:ascii="仿宋_GB2312" w:eastAsia="仿宋_GB2312" w:hAnsi="Arial" w:cs="Arial" w:hint="eastAsia"/>
          <w:kern w:val="0"/>
        </w:rPr>
        <w:t>。</w:t>
      </w:r>
    </w:p>
    <w:p w:rsidR="00461D39" w:rsidRDefault="00A228D6" w:rsidP="0059401B">
      <w:pPr>
        <w:widowControl/>
        <w:spacing w:line="440" w:lineRule="exact"/>
        <w:ind w:firstLine="555"/>
        <w:jc w:val="left"/>
        <w:rPr>
          <w:rFonts w:ascii="仿宋_GB2312" w:eastAsia="仿宋_GB2312" w:hAnsi="Arial" w:cs="Arial"/>
          <w:kern w:val="0"/>
        </w:rPr>
      </w:pPr>
      <w:r>
        <w:rPr>
          <w:rFonts w:ascii="仿宋_GB2312" w:eastAsia="仿宋_GB2312" w:hAnsi="Arial" w:cs="Arial" w:hint="eastAsia"/>
          <w:b/>
          <w:bCs/>
          <w:kern w:val="0"/>
        </w:rPr>
        <w:t xml:space="preserve">第十六条  </w:t>
      </w:r>
      <w:r>
        <w:rPr>
          <w:rFonts w:ascii="仿宋_GB2312" w:eastAsia="仿宋_GB2312" w:hAnsi="Arial" w:cs="Arial" w:hint="eastAsia"/>
          <w:kern w:val="0"/>
        </w:rPr>
        <w:t>各使用管理单位要建立物品管理报告制度，定期对物品进行盘点，完善管理账表和相关资料；对盘点中发现的问题，应当查明原因并及时上报学校物品管理部门。</w:t>
      </w:r>
    </w:p>
    <w:p w:rsidR="00461D39" w:rsidRDefault="00A228D6" w:rsidP="0059401B">
      <w:pPr>
        <w:widowControl/>
        <w:spacing w:line="440" w:lineRule="exact"/>
        <w:jc w:val="center"/>
        <w:rPr>
          <w:rFonts w:ascii="仿宋_GB2312" w:eastAsia="仿宋_GB2312" w:hAnsi="Arial" w:cs="Arial"/>
          <w:b/>
          <w:bCs/>
          <w:kern w:val="0"/>
        </w:rPr>
      </w:pPr>
      <w:r>
        <w:rPr>
          <w:rFonts w:ascii="仿宋_GB2312" w:eastAsia="仿宋_GB2312" w:hAnsi="Arial" w:cs="Arial" w:hint="eastAsia"/>
          <w:b/>
          <w:bCs/>
          <w:kern w:val="0"/>
        </w:rPr>
        <w:t>第五章 附则</w:t>
      </w:r>
    </w:p>
    <w:p w:rsidR="00461D39" w:rsidRDefault="00A228D6" w:rsidP="0059401B">
      <w:pPr>
        <w:widowControl/>
        <w:spacing w:line="440" w:lineRule="exact"/>
        <w:ind w:firstLineChars="196" w:firstLine="622"/>
        <w:jc w:val="left"/>
        <w:rPr>
          <w:rFonts w:ascii="仿宋_GB2312" w:eastAsia="仿宋_GB2312" w:hAnsi="Arial" w:cs="Arial"/>
          <w:kern w:val="0"/>
        </w:rPr>
      </w:pPr>
      <w:r>
        <w:rPr>
          <w:rFonts w:ascii="仿宋_GB2312" w:eastAsia="仿宋_GB2312" w:hAnsi="Arial" w:cs="Arial" w:hint="eastAsia"/>
          <w:b/>
          <w:bCs/>
          <w:kern w:val="0"/>
        </w:rPr>
        <w:t xml:space="preserve">第十七条 </w:t>
      </w:r>
      <w:r>
        <w:rPr>
          <w:rFonts w:ascii="Arial" w:eastAsia="仿宋_GB2312" w:hAnsi="Arial" w:cs="Arial" w:hint="eastAsia"/>
          <w:kern w:val="0"/>
        </w:rPr>
        <w:t> </w:t>
      </w:r>
      <w:r>
        <w:rPr>
          <w:rFonts w:ascii="仿宋_GB2312" w:eastAsia="仿宋_GB2312" w:hAnsi="Arial" w:cs="Arial" w:hint="eastAsia"/>
          <w:kern w:val="0"/>
        </w:rPr>
        <w:t>本办法由资产与后勤管理处、实验室与设备管理处负责解释。</w:t>
      </w:r>
    </w:p>
    <w:p w:rsidR="00461D39" w:rsidRDefault="00A228D6" w:rsidP="0059401B">
      <w:pPr>
        <w:widowControl/>
        <w:spacing w:line="440" w:lineRule="exact"/>
        <w:jc w:val="left"/>
        <w:rPr>
          <w:rFonts w:ascii="仿宋_GB2312" w:eastAsia="仿宋_GB2312"/>
        </w:rPr>
      </w:pPr>
      <w:r>
        <w:rPr>
          <w:rFonts w:ascii="Arial" w:eastAsia="仿宋_GB2312" w:hAnsi="Arial" w:cs="Arial" w:hint="eastAsia"/>
          <w:b/>
          <w:bCs/>
          <w:kern w:val="0"/>
        </w:rPr>
        <w:t>   </w:t>
      </w:r>
      <w:r>
        <w:rPr>
          <w:rFonts w:ascii="仿宋_GB2312" w:eastAsia="仿宋_GB2312" w:hAnsi="Arial" w:cs="Arial" w:hint="eastAsia"/>
          <w:b/>
          <w:bCs/>
          <w:kern w:val="0"/>
        </w:rPr>
        <w:t xml:space="preserve">  第十八条 </w:t>
      </w:r>
      <w:r>
        <w:rPr>
          <w:rFonts w:ascii="Arial" w:eastAsia="仿宋_GB2312" w:hAnsi="Arial" w:cs="Arial" w:hint="eastAsia"/>
          <w:kern w:val="0"/>
        </w:rPr>
        <w:t> </w:t>
      </w:r>
      <w:r>
        <w:rPr>
          <w:rFonts w:ascii="仿宋_GB2312" w:eastAsia="仿宋_GB2312" w:hAnsi="Arial" w:cs="Arial" w:hint="eastAsia"/>
          <w:kern w:val="0"/>
        </w:rPr>
        <w:t>本办法自2018年8月28日起执行。</w:t>
      </w:r>
    </w:p>
    <w:sectPr w:rsidR="00461D39" w:rsidSect="00461D39">
      <w:headerReference w:type="default" r:id="rId8"/>
      <w:footerReference w:type="even" r:id="rId9"/>
      <w:footerReference w:type="default" r:id="rId10"/>
      <w:pgSz w:w="11906" w:h="16838"/>
      <w:pgMar w:top="1701" w:right="1531" w:bottom="1531" w:left="1531" w:header="851" w:footer="992" w:gutter="0"/>
      <w:pgNumType w:fmt="numberInDash"/>
      <w:cols w:space="720"/>
      <w:docGrid w:type="linesAndChars" w:linePitch="61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59" w:rsidRDefault="000E5259" w:rsidP="00461D39">
      <w:r>
        <w:separator/>
      </w:r>
    </w:p>
  </w:endnote>
  <w:endnote w:type="continuationSeparator" w:id="0">
    <w:p w:rsidR="000E5259" w:rsidRDefault="000E5259" w:rsidP="00461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ź�">
    <w:altName w:val="Times New Roman"/>
    <w:charset w:val="00"/>
    <w:family w:val="roman"/>
    <w:pitch w:val="default"/>
    <w:sig w:usb0="00000000" w:usb1="00000000" w:usb2="00000000" w:usb3="00000000" w:csb0="00040001" w:csb1="00000000"/>
  </w:font>
  <w:font w:name="΢   ź">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39" w:rsidRDefault="003369DD">
    <w:pPr>
      <w:pStyle w:val="a7"/>
      <w:framePr w:wrap="around" w:vAnchor="text" w:hAnchor="margin" w:xAlign="outside" w:y="1"/>
      <w:rPr>
        <w:rStyle w:val="aa"/>
      </w:rPr>
    </w:pPr>
    <w:r>
      <w:fldChar w:fldCharType="begin"/>
    </w:r>
    <w:r w:rsidR="00A228D6">
      <w:rPr>
        <w:rStyle w:val="aa"/>
      </w:rPr>
      <w:instrText xml:space="preserve">PAGE  </w:instrText>
    </w:r>
    <w:r>
      <w:fldChar w:fldCharType="end"/>
    </w:r>
  </w:p>
  <w:p w:rsidR="00461D39" w:rsidRDefault="00461D39">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39" w:rsidRDefault="003369DD">
    <w:pPr>
      <w:pStyle w:val="a7"/>
      <w:framePr w:wrap="around" w:vAnchor="text" w:hAnchor="margin" w:xAlign="outside" w:y="1"/>
      <w:rPr>
        <w:rStyle w:val="aa"/>
        <w:rFonts w:ascii="宋体" w:hAnsi="宋体"/>
        <w:sz w:val="28"/>
        <w:szCs w:val="28"/>
      </w:rPr>
    </w:pPr>
    <w:r>
      <w:rPr>
        <w:rFonts w:ascii="宋体" w:hAnsi="宋体"/>
        <w:sz w:val="28"/>
        <w:szCs w:val="28"/>
      </w:rPr>
      <w:fldChar w:fldCharType="begin"/>
    </w:r>
    <w:r w:rsidR="00A228D6">
      <w:rPr>
        <w:rStyle w:val="aa"/>
        <w:rFonts w:ascii="宋体" w:hAnsi="宋体"/>
        <w:sz w:val="28"/>
        <w:szCs w:val="28"/>
      </w:rPr>
      <w:instrText xml:space="preserve">PAGE  </w:instrText>
    </w:r>
    <w:r>
      <w:rPr>
        <w:rFonts w:ascii="宋体" w:hAnsi="宋体"/>
        <w:sz w:val="28"/>
        <w:szCs w:val="28"/>
      </w:rPr>
      <w:fldChar w:fldCharType="separate"/>
    </w:r>
    <w:r w:rsidR="0059401B">
      <w:rPr>
        <w:rStyle w:val="aa"/>
        <w:rFonts w:ascii="宋体" w:hAnsi="宋体"/>
        <w:noProof/>
        <w:sz w:val="28"/>
        <w:szCs w:val="28"/>
      </w:rPr>
      <w:t>- 4 -</w:t>
    </w:r>
    <w:r>
      <w:rPr>
        <w:rFonts w:ascii="宋体" w:hAnsi="宋体"/>
        <w:sz w:val="28"/>
        <w:szCs w:val="28"/>
      </w:rPr>
      <w:fldChar w:fldCharType="end"/>
    </w:r>
  </w:p>
  <w:p w:rsidR="00461D39" w:rsidRDefault="00461D39">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59" w:rsidRDefault="000E5259" w:rsidP="00461D39">
      <w:r>
        <w:separator/>
      </w:r>
    </w:p>
  </w:footnote>
  <w:footnote w:type="continuationSeparator" w:id="0">
    <w:p w:rsidR="000E5259" w:rsidRDefault="000E5259" w:rsidP="00461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39" w:rsidRDefault="00461D3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97A53"/>
    <w:multiLevelType w:val="multilevel"/>
    <w:tmpl w:val="3B697A53"/>
    <w:lvl w:ilvl="0">
      <w:start w:val="10"/>
      <w:numFmt w:val="japaneseCounting"/>
      <w:lvlText w:val="第%1条"/>
      <w:lvlJc w:val="left"/>
      <w:pPr>
        <w:tabs>
          <w:tab w:val="left" w:pos="2880"/>
        </w:tabs>
        <w:ind w:left="2880" w:hanging="1080"/>
      </w:pPr>
      <w:rPr>
        <w:rFonts w:hint="default"/>
        <w:b/>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
    <w:nsid w:val="78BD3F6F"/>
    <w:multiLevelType w:val="multilevel"/>
    <w:tmpl w:val="78BD3F6F"/>
    <w:lvl w:ilvl="0">
      <w:start w:val="1"/>
      <w:numFmt w:val="japaneseCounting"/>
      <w:lvlText w:val="（%1）"/>
      <w:lvlJc w:val="left"/>
      <w:pPr>
        <w:tabs>
          <w:tab w:val="left" w:pos="1550"/>
        </w:tabs>
        <w:ind w:left="1550" w:hanging="1080"/>
      </w:pPr>
      <w:rPr>
        <w:rFonts w:hint="default"/>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309"/>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13B"/>
    <w:rsid w:val="00070D80"/>
    <w:rsid w:val="00080E24"/>
    <w:rsid w:val="000849E8"/>
    <w:rsid w:val="000851A4"/>
    <w:rsid w:val="0009624F"/>
    <w:rsid w:val="000D50CE"/>
    <w:rsid w:val="000E5259"/>
    <w:rsid w:val="000F1D26"/>
    <w:rsid w:val="0010306A"/>
    <w:rsid w:val="00104A25"/>
    <w:rsid w:val="001063F8"/>
    <w:rsid w:val="00144375"/>
    <w:rsid w:val="00172648"/>
    <w:rsid w:val="001B3EE4"/>
    <w:rsid w:val="001C12FE"/>
    <w:rsid w:val="001C13E1"/>
    <w:rsid w:val="001E034E"/>
    <w:rsid w:val="00215B96"/>
    <w:rsid w:val="0022525E"/>
    <w:rsid w:val="00237F9B"/>
    <w:rsid w:val="00243C76"/>
    <w:rsid w:val="002710DA"/>
    <w:rsid w:val="002C370B"/>
    <w:rsid w:val="002E4641"/>
    <w:rsid w:val="002F4A43"/>
    <w:rsid w:val="002F7126"/>
    <w:rsid w:val="00301438"/>
    <w:rsid w:val="00303189"/>
    <w:rsid w:val="003171E0"/>
    <w:rsid w:val="00332B2B"/>
    <w:rsid w:val="003369DD"/>
    <w:rsid w:val="0034037C"/>
    <w:rsid w:val="003646AB"/>
    <w:rsid w:val="00396ED5"/>
    <w:rsid w:val="003C0F20"/>
    <w:rsid w:val="003C1951"/>
    <w:rsid w:val="003D10A2"/>
    <w:rsid w:val="003D5355"/>
    <w:rsid w:val="003E4D1E"/>
    <w:rsid w:val="00407605"/>
    <w:rsid w:val="00442A25"/>
    <w:rsid w:val="004600CB"/>
    <w:rsid w:val="00461D39"/>
    <w:rsid w:val="00467FE3"/>
    <w:rsid w:val="0048006B"/>
    <w:rsid w:val="004929D0"/>
    <w:rsid w:val="004A7723"/>
    <w:rsid w:val="004C0F4F"/>
    <w:rsid w:val="004C399D"/>
    <w:rsid w:val="004C697D"/>
    <w:rsid w:val="004D5C15"/>
    <w:rsid w:val="0057084F"/>
    <w:rsid w:val="0059401B"/>
    <w:rsid w:val="005A486B"/>
    <w:rsid w:val="005C2BBC"/>
    <w:rsid w:val="005D78B8"/>
    <w:rsid w:val="005F2D5D"/>
    <w:rsid w:val="005F6AD4"/>
    <w:rsid w:val="00617F0C"/>
    <w:rsid w:val="00633376"/>
    <w:rsid w:val="00657C99"/>
    <w:rsid w:val="006670D8"/>
    <w:rsid w:val="00691C40"/>
    <w:rsid w:val="00696C01"/>
    <w:rsid w:val="006B1ED6"/>
    <w:rsid w:val="006B30C4"/>
    <w:rsid w:val="006C2CBA"/>
    <w:rsid w:val="006C75CC"/>
    <w:rsid w:val="00703991"/>
    <w:rsid w:val="0070413B"/>
    <w:rsid w:val="00730B43"/>
    <w:rsid w:val="00731F21"/>
    <w:rsid w:val="0073700B"/>
    <w:rsid w:val="0077427A"/>
    <w:rsid w:val="007D5C9D"/>
    <w:rsid w:val="007D7124"/>
    <w:rsid w:val="00814AD4"/>
    <w:rsid w:val="00836FF4"/>
    <w:rsid w:val="00852039"/>
    <w:rsid w:val="0086732E"/>
    <w:rsid w:val="008728E7"/>
    <w:rsid w:val="00883996"/>
    <w:rsid w:val="008B0E9E"/>
    <w:rsid w:val="008E61C8"/>
    <w:rsid w:val="008F4F81"/>
    <w:rsid w:val="008F5319"/>
    <w:rsid w:val="008F5804"/>
    <w:rsid w:val="009054C3"/>
    <w:rsid w:val="009251B8"/>
    <w:rsid w:val="0099176C"/>
    <w:rsid w:val="00997FD9"/>
    <w:rsid w:val="009A1524"/>
    <w:rsid w:val="009B7E1F"/>
    <w:rsid w:val="009E06B0"/>
    <w:rsid w:val="00A16265"/>
    <w:rsid w:val="00A228D6"/>
    <w:rsid w:val="00A53A5C"/>
    <w:rsid w:val="00AD3AA9"/>
    <w:rsid w:val="00AE1078"/>
    <w:rsid w:val="00AE5D6F"/>
    <w:rsid w:val="00B16089"/>
    <w:rsid w:val="00B16E8D"/>
    <w:rsid w:val="00B31CAD"/>
    <w:rsid w:val="00B5580F"/>
    <w:rsid w:val="00B60DFE"/>
    <w:rsid w:val="00B620A2"/>
    <w:rsid w:val="00B6683C"/>
    <w:rsid w:val="00B74BAB"/>
    <w:rsid w:val="00B74BB7"/>
    <w:rsid w:val="00B836F4"/>
    <w:rsid w:val="00BA317F"/>
    <w:rsid w:val="00BA4EA0"/>
    <w:rsid w:val="00BD0F95"/>
    <w:rsid w:val="00BE6C4A"/>
    <w:rsid w:val="00C06AA9"/>
    <w:rsid w:val="00C77485"/>
    <w:rsid w:val="00C82764"/>
    <w:rsid w:val="00CA6555"/>
    <w:rsid w:val="00CB074E"/>
    <w:rsid w:val="00CB1A10"/>
    <w:rsid w:val="00D054D9"/>
    <w:rsid w:val="00D1076B"/>
    <w:rsid w:val="00D16207"/>
    <w:rsid w:val="00D22F81"/>
    <w:rsid w:val="00D37B0B"/>
    <w:rsid w:val="00D37F56"/>
    <w:rsid w:val="00D747A6"/>
    <w:rsid w:val="00D97583"/>
    <w:rsid w:val="00DB6941"/>
    <w:rsid w:val="00DE673C"/>
    <w:rsid w:val="00E0560E"/>
    <w:rsid w:val="00E32A85"/>
    <w:rsid w:val="00E44A03"/>
    <w:rsid w:val="00E458F3"/>
    <w:rsid w:val="00E738D3"/>
    <w:rsid w:val="00E9025B"/>
    <w:rsid w:val="00ED4A32"/>
    <w:rsid w:val="00EE3FF0"/>
    <w:rsid w:val="00EE48CB"/>
    <w:rsid w:val="00EF61D3"/>
    <w:rsid w:val="00F4303E"/>
    <w:rsid w:val="00F94648"/>
    <w:rsid w:val="00FC36CB"/>
    <w:rsid w:val="00FE7563"/>
    <w:rsid w:val="171707ED"/>
    <w:rsid w:val="26883C62"/>
    <w:rsid w:val="58D428A5"/>
    <w:rsid w:val="5BDF0E25"/>
    <w:rsid w:val="5FD36534"/>
    <w:rsid w:val="76064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1D39"/>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461D39"/>
    <w:rPr>
      <w:b/>
      <w:bCs/>
    </w:rPr>
  </w:style>
  <w:style w:type="paragraph" w:styleId="a4">
    <w:name w:val="annotation text"/>
    <w:basedOn w:val="a"/>
    <w:link w:val="Char0"/>
    <w:rsid w:val="00461D39"/>
    <w:pPr>
      <w:jc w:val="left"/>
    </w:pPr>
  </w:style>
  <w:style w:type="paragraph" w:styleId="a5">
    <w:name w:val="Date"/>
    <w:basedOn w:val="a"/>
    <w:next w:val="a"/>
    <w:link w:val="Char1"/>
    <w:rsid w:val="00461D39"/>
    <w:pPr>
      <w:ind w:leftChars="2500" w:left="100"/>
    </w:pPr>
  </w:style>
  <w:style w:type="paragraph" w:styleId="a6">
    <w:name w:val="Balloon Text"/>
    <w:basedOn w:val="a"/>
    <w:semiHidden/>
    <w:rsid w:val="00461D39"/>
    <w:rPr>
      <w:sz w:val="18"/>
      <w:szCs w:val="18"/>
    </w:rPr>
  </w:style>
  <w:style w:type="paragraph" w:styleId="a7">
    <w:name w:val="footer"/>
    <w:basedOn w:val="a"/>
    <w:rsid w:val="00461D39"/>
    <w:pPr>
      <w:tabs>
        <w:tab w:val="center" w:pos="4153"/>
        <w:tab w:val="right" w:pos="8306"/>
      </w:tabs>
      <w:snapToGrid w:val="0"/>
      <w:jc w:val="left"/>
    </w:pPr>
    <w:rPr>
      <w:sz w:val="18"/>
      <w:szCs w:val="18"/>
    </w:rPr>
  </w:style>
  <w:style w:type="paragraph" w:styleId="a8">
    <w:name w:val="header"/>
    <w:basedOn w:val="a"/>
    <w:rsid w:val="00461D3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461D39"/>
    <w:pPr>
      <w:widowControl/>
      <w:spacing w:before="100" w:beforeAutospacing="1" w:after="100" w:afterAutospacing="1"/>
      <w:jc w:val="left"/>
    </w:pPr>
    <w:rPr>
      <w:rFonts w:ascii="宋体" w:hAnsi="宋体" w:cs="宋体"/>
      <w:kern w:val="0"/>
      <w:sz w:val="24"/>
    </w:rPr>
  </w:style>
  <w:style w:type="character" w:styleId="aa">
    <w:name w:val="page number"/>
    <w:basedOn w:val="a0"/>
    <w:rsid w:val="00461D39"/>
  </w:style>
  <w:style w:type="character" w:styleId="ab">
    <w:name w:val="annotation reference"/>
    <w:rsid w:val="00461D39"/>
    <w:rPr>
      <w:sz w:val="21"/>
      <w:szCs w:val="21"/>
    </w:rPr>
  </w:style>
  <w:style w:type="character" w:customStyle="1" w:styleId="Char">
    <w:name w:val="批注主题 Char"/>
    <w:link w:val="a3"/>
    <w:rsid w:val="00461D39"/>
    <w:rPr>
      <w:b/>
      <w:bCs/>
      <w:kern w:val="2"/>
      <w:sz w:val="32"/>
      <w:szCs w:val="32"/>
    </w:rPr>
  </w:style>
  <w:style w:type="character" w:customStyle="1" w:styleId="Char0">
    <w:name w:val="批注文字 Char"/>
    <w:link w:val="a4"/>
    <w:rsid w:val="00461D39"/>
    <w:rPr>
      <w:kern w:val="2"/>
      <w:sz w:val="32"/>
      <w:szCs w:val="32"/>
    </w:rPr>
  </w:style>
  <w:style w:type="character" w:customStyle="1" w:styleId="style21">
    <w:name w:val="style21"/>
    <w:basedOn w:val="a0"/>
    <w:rsid w:val="00461D39"/>
  </w:style>
  <w:style w:type="character" w:customStyle="1" w:styleId="Char1">
    <w:name w:val="日期 Char"/>
    <w:basedOn w:val="a0"/>
    <w:link w:val="a5"/>
    <w:rsid w:val="00461D39"/>
    <w:rPr>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332</Words>
  <Characters>1897</Characters>
  <Application>Microsoft Office Word</Application>
  <DocSecurity>0</DocSecurity>
  <Lines>15</Lines>
  <Paragraphs>4</Paragraphs>
  <ScaleCrop>false</ScaleCrop>
  <Company>lenovo</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校发〔2014〕200号</dc:title>
  <dc:creator>lenovo</dc:creator>
  <cp:lastModifiedBy>Administrator</cp:lastModifiedBy>
  <cp:revision>9</cp:revision>
  <cp:lastPrinted>2018-09-25T07:45:00Z</cp:lastPrinted>
  <dcterms:created xsi:type="dcterms:W3CDTF">2018-09-26T01:12:00Z</dcterms:created>
  <dcterms:modified xsi:type="dcterms:W3CDTF">2018-09-28T01:01:00Z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