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中国教育干部网络学院培训平台操作流程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说明：如使用过程中存在问题，请致电我院客服热线400-811-9908，感谢您的配合！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第一步：注册入口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如果您没有本平台的学习账号，请您注册，如下图所示。</w:t>
      </w:r>
    </w:p>
    <w:p>
      <w:pPr>
        <w:spacing w:line="360" w:lineRule="auto"/>
        <w:ind w:firstLine="480" w:firstLineChars="200"/>
      </w:pPr>
      <w:r>
        <w:rPr>
          <w:rFonts w:ascii="仿宋" w:hAnsi="仿宋" w:eastAsia="仿宋"/>
          <w:sz w:val="24"/>
          <w:szCs w:val="24"/>
        </w:rPr>
        <w:t>在中国教育干部网络学院</w:t>
      </w:r>
      <w:r>
        <w:rPr>
          <w:rFonts w:hint="eastAsia" w:ascii="仿宋" w:hAnsi="仿宋" w:eastAsia="仿宋"/>
          <w:sz w:val="24"/>
          <w:szCs w:val="24"/>
        </w:rPr>
        <w:t>（www.enaea.edu.cn）</w:t>
      </w:r>
      <w:r>
        <w:rPr>
          <w:rFonts w:ascii="仿宋" w:hAnsi="仿宋" w:eastAsia="仿宋"/>
          <w:sz w:val="24"/>
          <w:szCs w:val="24"/>
        </w:rPr>
        <w:t>首页，点击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进入注册页面。</w:t>
      </w:r>
    </w:p>
    <w:p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348615</wp:posOffset>
                </wp:positionV>
                <wp:extent cx="847725" cy="352425"/>
                <wp:effectExtent l="9525" t="190500" r="19050" b="28575"/>
                <wp:wrapNone/>
                <wp:docPr id="5" name="Auto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52425"/>
                        </a:xfrm>
                        <a:prstGeom prst="wedgeRectCallout">
                          <a:avLst>
                            <a:gd name="adj1" fmla="val 46403"/>
                            <a:gd name="adj2" fmla="val -94866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点此</w:t>
                            </w:r>
                            <w:r>
                              <w:t>注册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7" o:spid="_x0000_s1026" o:spt="61" type="#_x0000_t61" style="position:absolute;left:0pt;margin-left:356.6pt;margin-top:27.45pt;height:27.75pt;width:66.75pt;z-index:251664384;mso-width-relative:page;mso-height-relative:page;" fillcolor="#CCE8CF [3217]" filled="t" stroked="t" coordsize="21600,21600" o:gfxdata="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" adj="20823,-9691">
                <v:fill type="gradient" on="t" color2="#F8CBAD [1301]" focus="100%" focussize="0,0"/>
                <v:stroke weight="1pt" color="#F4B183 [1941]" miterlimit="8" joinstyle="miter"/>
                <v:imagedata o:title=""/>
                <o:lock v:ext="edit" aspectratio="f"/>
                <v:shadow on="t" color="#843C0B [3205]" opacity="32768f" offset="1pt,2pt" origin="0f,0f" matrix="65536f,0f,0f,65536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点此</w:t>
                      </w:r>
                      <w:r>
                        <w:t>注册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638800" cy="305879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4568" cy="306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fldChar w:fldCharType="begin"/>
      </w:r>
      <w:r>
        <w:rPr>
          <w:rFonts w:ascii="仿宋" w:hAnsi="仿宋" w:eastAsia="仿宋"/>
          <w:b/>
          <w:sz w:val="24"/>
          <w:szCs w:val="24"/>
        </w:rPr>
        <w:instrText xml:space="preserve">INCLUDEPICTURE \d "http://www.enaea.edu.cn/help/v1/content/pic/shouce_dl_zc001.jpg" \* MERGEFORMATINET </w:instrText>
      </w:r>
      <w:r>
        <w:rPr>
          <w:rFonts w:ascii="仿宋" w:hAnsi="仿宋" w:eastAsia="仿宋"/>
          <w:b/>
          <w:sz w:val="24"/>
          <w:szCs w:val="24"/>
        </w:rPr>
        <w:fldChar w:fldCharType="end"/>
      </w:r>
      <w:r>
        <w:rPr>
          <w:rFonts w:hint="eastAsia" w:ascii="仿宋" w:hAnsi="仿宋" w:eastAsia="仿宋"/>
          <w:b/>
          <w:sz w:val="24"/>
          <w:szCs w:val="24"/>
        </w:rPr>
        <w:t>第二步：注册信息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在注册页面逐步填写真实准确信息完成注册。如果手机未收到短信验证码，请点击“重新获取验证码”，如果不行请拨打4008119908或在线咨询学员服务老师。</w:t>
      </w:r>
    </w:p>
    <w:p>
      <w:pPr>
        <w:spacing w:line="360" w:lineRule="auto"/>
        <w:ind w:firstLine="420" w:firstLineChars="200"/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4430395" cy="3203575"/>
            <wp:effectExtent l="0" t="0" r="4445" b="1206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039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第三步：注册成功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注册成功后，自动跳转到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注册成功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页面。在本页面，您可以点击相应的链接，选择进入</w:t>
      </w:r>
      <w:r>
        <w:rPr>
          <w:rFonts w:hint="eastAsia" w:ascii="仿宋" w:hAnsi="仿宋" w:eastAsia="仿宋"/>
          <w:sz w:val="24"/>
          <w:szCs w:val="24"/>
        </w:rPr>
        <w:t>个人空间</w:t>
      </w:r>
      <w:r>
        <w:rPr>
          <w:rFonts w:ascii="仿宋" w:hAnsi="仿宋" w:eastAsia="仿宋"/>
          <w:sz w:val="24"/>
          <w:szCs w:val="24"/>
        </w:rPr>
        <w:t>，或者</w:t>
      </w:r>
      <w:r>
        <w:rPr>
          <w:rFonts w:hint="eastAsia" w:ascii="仿宋" w:hAnsi="仿宋" w:eastAsia="仿宋"/>
          <w:sz w:val="24"/>
          <w:szCs w:val="24"/>
        </w:rPr>
        <w:t>继续</w:t>
      </w:r>
      <w:r>
        <w:rPr>
          <w:rFonts w:ascii="仿宋" w:hAnsi="仿宋" w:eastAsia="仿宋"/>
          <w:sz w:val="24"/>
          <w:szCs w:val="24"/>
        </w:rPr>
        <w:t>完善个人信息。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734050" cy="18427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858" cy="184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第四步：登录平台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在中国教育干部网络学院首页右上角（如下图所示），点击“</w:t>
      </w:r>
      <w:r>
        <w:rPr>
          <w:rFonts w:hint="eastAsia" w:ascii="仿宋" w:hAnsi="仿宋" w:eastAsia="仿宋"/>
          <w:b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</w:rPr>
        <w:t>”弹出登录页面，输入您的用户名和密码，点击登录进入“个人空间”页面。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提示：您可使用已注册的用户名、已注册验证的电子邮箱、已注册通过短信验证的真实手机号三种方式登录学习。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3871595</wp:posOffset>
                </wp:positionH>
                <wp:positionV relativeFrom="paragraph">
                  <wp:posOffset>365760</wp:posOffset>
                </wp:positionV>
                <wp:extent cx="1628775" cy="285750"/>
                <wp:effectExtent l="9525" t="180975" r="19050" b="28575"/>
                <wp:wrapNone/>
                <wp:docPr id="2" name="Auto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285750"/>
                        </a:xfrm>
                        <a:prstGeom prst="wedgeRectCallout">
                          <a:avLst>
                            <a:gd name="adj1" fmla="val 29338"/>
                            <a:gd name="adj2" fmla="val -10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点击</w:t>
                            </w:r>
                            <w:r>
                              <w:t>登录，弹出登录页面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18" o:spid="_x0000_s1026" o:spt="61" type="#_x0000_t61" style="position:absolute;left:0pt;margin-left:304.85pt;margin-top:28.8pt;height:22.5pt;width:128.25pt;z-index:251665408;mso-width-relative:page;mso-height-relative:page;" fillcolor="#CCE8CF [3217]" filled="t" stroked="t" coordsize="21600,21600" o:gfxdata="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" adj="17137,-12240">
                <v:fill type="gradient" on="t" color2="#F8CBAD [1301]" focus="100%" focussize="0,0"/>
                <v:stroke weight="1pt" color="#F4B183 [1941]" miterlimit="8" joinstyle="miter"/>
                <v:imagedata o:title=""/>
                <o:lock v:ext="edit" aspectratio="f"/>
                <v:shadow on="t" color="#843C0B [3205]" opacity="32768f" offset="1pt,2pt" origin="0f,0f" matrix="65536f,0f,0f,65536f"/>
                <v:textbox>
                  <w:txbxContent>
                    <w:p>
                      <w:r>
                        <w:rPr>
                          <w:rFonts w:hint="eastAsia"/>
                        </w:rPr>
                        <w:t>点击</w:t>
                      </w:r>
                      <w:r>
                        <w:t>登录，弹出登录页面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632450" cy="30670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9728" cy="307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418330" cy="3233420"/>
            <wp:effectExtent l="0" t="0" r="1270" b="1270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833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第五步：使用学习卡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1.个人空间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登陆成功后，</w:t>
      </w:r>
      <w:r>
        <w:rPr>
          <w:rFonts w:hint="eastAsia" w:ascii="仿宋" w:hAnsi="仿宋" w:eastAsia="仿宋"/>
          <w:sz w:val="24"/>
          <w:szCs w:val="24"/>
        </w:rPr>
        <w:t>进入个人空间，在“</w:t>
      </w:r>
      <w:r>
        <w:rPr>
          <w:rFonts w:hint="eastAsia" w:ascii="仿宋" w:hAnsi="仿宋" w:eastAsia="仿宋"/>
          <w:b/>
          <w:sz w:val="24"/>
          <w:szCs w:val="24"/>
        </w:rPr>
        <w:t>我的项目</w:t>
      </w:r>
      <w:r>
        <w:rPr>
          <w:rFonts w:hint="eastAsia" w:ascii="仿宋" w:hAnsi="仿宋" w:eastAsia="仿宋"/>
          <w:sz w:val="24"/>
          <w:szCs w:val="24"/>
        </w:rPr>
        <w:t>”下面点击“</w:t>
      </w:r>
      <w:r>
        <w:rPr>
          <w:rFonts w:hint="eastAsia" w:ascii="仿宋" w:hAnsi="仿宋" w:eastAsia="仿宋"/>
          <w:b/>
          <w:sz w:val="24"/>
          <w:szCs w:val="24"/>
        </w:rPr>
        <w:t>使用</w:t>
      </w:r>
      <w:r>
        <w:rPr>
          <w:rFonts w:ascii="仿宋" w:hAnsi="仿宋" w:eastAsia="仿宋"/>
          <w:b/>
          <w:sz w:val="24"/>
          <w:szCs w:val="24"/>
        </w:rPr>
        <w:t>学习卡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，进入使用学习卡页面。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0" distR="0">
            <wp:extent cx="5784850" cy="16103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7480" cy="161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2.使用学习卡</w:t>
      </w:r>
    </w:p>
    <w:p>
      <w:pPr>
        <w:spacing w:line="360" w:lineRule="auto"/>
        <w:ind w:firstLine="480" w:firstLineChars="200"/>
      </w:pPr>
      <w:r>
        <w:rPr>
          <w:rFonts w:ascii="仿宋" w:hAnsi="仿宋" w:eastAsia="仿宋"/>
          <w:sz w:val="24"/>
          <w:szCs w:val="24"/>
        </w:rPr>
        <w:t>在使用学习卡页面，输入学习卡的卡号，点击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立即使用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，进入所学项目的班级学习页面。</w:t>
      </w:r>
    </w:p>
    <w:p>
      <w:pPr>
        <w:jc w:val="center"/>
      </w:pPr>
      <w:r>
        <w:drawing>
          <wp:inline distT="0" distB="0" distL="114300" distR="114300">
            <wp:extent cx="4800600" cy="2393315"/>
            <wp:effectExtent l="0" t="0" r="0" b="146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若没有完善个人基本信息，系统会自动弹出完善信息提示，主要信息完善后，可选择继续完善或开始学习。</w:t>
      </w:r>
    </w:p>
    <w:p>
      <w:pPr>
        <w:jc w:val="center"/>
      </w:pPr>
      <w:r>
        <w:drawing>
          <wp:inline distT="0" distB="0" distL="0" distR="0">
            <wp:extent cx="4572000" cy="15087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2203" cy="15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第六步：进入班级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1.班级入口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点击“我的</w:t>
      </w:r>
      <w:r>
        <w:rPr>
          <w:rFonts w:ascii="仿宋" w:hAnsi="仿宋" w:eastAsia="仿宋"/>
          <w:sz w:val="24"/>
          <w:szCs w:val="24"/>
        </w:rPr>
        <w:t>项目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</w:t>
      </w:r>
      <w:r>
        <w:rPr>
          <w:rFonts w:hint="eastAsia" w:ascii="仿宋" w:hAnsi="仿宋" w:eastAsia="仿宋"/>
          <w:sz w:val="24"/>
          <w:szCs w:val="24"/>
        </w:rPr>
        <w:t>“我的项目”列表</w:t>
      </w:r>
      <w:r>
        <w:rPr>
          <w:rFonts w:ascii="仿宋" w:hAnsi="仿宋" w:eastAsia="仿宋"/>
          <w:sz w:val="24"/>
          <w:szCs w:val="24"/>
        </w:rPr>
        <w:t>页面。点击相应项目的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进入学习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，进入班级首页。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0" distR="0">
            <wp:extent cx="5600700" cy="21520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4257" cy="215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2.班级首页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在班级首页，您可以了解方案计划、公告通知、培训简报、考核内容及进度、最新学员、作业、研修成果等信息。</w:t>
      </w:r>
      <w:bookmarkStart w:id="0" w:name="_GoBack"/>
      <w:bookmarkEnd w:id="0"/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点击方案计划，查看自己班级和所参加项目的培训计划、学习计划，了解培训安排等具体信息。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点击考核进度的查看，即可进入相应的学习环节。</w:t>
      </w:r>
    </w:p>
    <w:p>
      <w:pPr>
        <w:jc w:val="center"/>
      </w:pPr>
      <w:r>
        <w:drawing>
          <wp:inline distT="0" distB="0" distL="0" distR="0">
            <wp:extent cx="5743575" cy="504571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6554" cy="504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注</w:t>
      </w:r>
      <w:r>
        <w:rPr>
          <w:rFonts w:ascii="仿宋" w:hAnsi="仿宋" w:eastAsia="仿宋"/>
          <w:sz w:val="24"/>
          <w:szCs w:val="24"/>
        </w:rPr>
        <w:t>：图片</w:t>
      </w:r>
      <w:r>
        <w:rPr>
          <w:rFonts w:hint="eastAsia" w:ascii="仿宋" w:hAnsi="仿宋" w:eastAsia="仿宋"/>
          <w:sz w:val="24"/>
          <w:szCs w:val="24"/>
        </w:rPr>
        <w:t>仅供</w:t>
      </w:r>
      <w:r>
        <w:rPr>
          <w:rFonts w:ascii="仿宋" w:hAnsi="仿宋" w:eastAsia="仿宋"/>
          <w:sz w:val="24"/>
          <w:szCs w:val="24"/>
        </w:rPr>
        <w:t>参考，按照自己</w:t>
      </w:r>
      <w:r>
        <w:rPr>
          <w:rFonts w:hint="eastAsia" w:ascii="仿宋" w:hAnsi="仿宋" w:eastAsia="仿宋"/>
          <w:sz w:val="24"/>
          <w:szCs w:val="24"/>
        </w:rPr>
        <w:t>的</w:t>
      </w:r>
      <w:r>
        <w:rPr>
          <w:rFonts w:ascii="仿宋" w:hAnsi="仿宋" w:eastAsia="仿宋"/>
          <w:sz w:val="24"/>
          <w:szCs w:val="24"/>
        </w:rPr>
        <w:t>教学计划</w:t>
      </w:r>
      <w:r>
        <w:rPr>
          <w:rFonts w:hint="eastAsia" w:ascii="仿宋" w:hAnsi="仿宋" w:eastAsia="仿宋"/>
          <w:sz w:val="24"/>
          <w:szCs w:val="24"/>
        </w:rPr>
        <w:t>中</w:t>
      </w:r>
      <w:r>
        <w:rPr>
          <w:rFonts w:ascii="仿宋" w:hAnsi="仿宋" w:eastAsia="仿宋"/>
          <w:sz w:val="24"/>
          <w:szCs w:val="24"/>
        </w:rPr>
        <w:t>规定的环节进行即可。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第七步：班级学习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在“班级首页-我的学习”，即可查看各项学习任务和考核要求。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必修课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：学员必学课程，由中国教育干部网络学院</w:t>
      </w:r>
      <w:r>
        <w:rPr>
          <w:rFonts w:hint="eastAsia" w:ascii="仿宋" w:hAnsi="仿宋" w:eastAsia="仿宋"/>
          <w:sz w:val="24"/>
          <w:szCs w:val="24"/>
        </w:rPr>
        <w:t>预先</w:t>
      </w:r>
      <w:r>
        <w:rPr>
          <w:rFonts w:ascii="仿宋" w:hAnsi="仿宋" w:eastAsia="仿宋"/>
          <w:sz w:val="24"/>
          <w:szCs w:val="24"/>
        </w:rPr>
        <w:t>统一分配。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选修课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：学员</w:t>
      </w:r>
      <w:r>
        <w:rPr>
          <w:rFonts w:hint="eastAsia" w:ascii="仿宋" w:hAnsi="仿宋" w:eastAsia="仿宋"/>
          <w:sz w:val="24"/>
          <w:szCs w:val="24"/>
        </w:rPr>
        <w:t>自主选学</w:t>
      </w:r>
      <w:r>
        <w:rPr>
          <w:rFonts w:ascii="仿宋" w:hAnsi="仿宋" w:eastAsia="仿宋"/>
          <w:sz w:val="24"/>
          <w:szCs w:val="24"/>
        </w:rPr>
        <w:t>，根据个人需求从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选课区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选择相关课程加入“选修课表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“直播课程”：由中国教育干部网络学院统一安排分配，如有直播将会预先通知。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班级研讨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：同班同学</w:t>
      </w:r>
      <w:r>
        <w:rPr>
          <w:rFonts w:hint="eastAsia" w:ascii="仿宋" w:hAnsi="仿宋" w:eastAsia="仿宋"/>
          <w:sz w:val="24"/>
          <w:szCs w:val="24"/>
        </w:rPr>
        <w:t>在此</w:t>
      </w:r>
      <w:r>
        <w:rPr>
          <w:rFonts w:ascii="仿宋" w:hAnsi="仿宋" w:eastAsia="仿宋"/>
          <w:sz w:val="24"/>
          <w:szCs w:val="24"/>
        </w:rPr>
        <w:t>可以</w:t>
      </w:r>
      <w:r>
        <w:rPr>
          <w:rFonts w:hint="eastAsia" w:ascii="仿宋" w:hAnsi="仿宋" w:eastAsia="仿宋"/>
          <w:sz w:val="24"/>
          <w:szCs w:val="24"/>
        </w:rPr>
        <w:t>进行自由</w:t>
      </w:r>
      <w:r>
        <w:rPr>
          <w:rFonts w:ascii="仿宋" w:hAnsi="仿宋" w:eastAsia="仿宋"/>
          <w:sz w:val="24"/>
          <w:szCs w:val="24"/>
        </w:rPr>
        <w:t>交流</w:t>
      </w:r>
      <w:r>
        <w:rPr>
          <w:rFonts w:hint="eastAsia" w:ascii="仿宋" w:hAnsi="仿宋" w:eastAsia="仿宋"/>
          <w:sz w:val="24"/>
          <w:szCs w:val="24"/>
        </w:rPr>
        <w:t>，也可班长发起主题组织研讨</w:t>
      </w:r>
      <w:r>
        <w:rPr>
          <w:rFonts w:ascii="仿宋" w:hAnsi="仿宋" w:eastAsia="仿宋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作业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：学员须按相关要求</w:t>
      </w:r>
      <w:r>
        <w:rPr>
          <w:rFonts w:hint="eastAsia" w:ascii="仿宋" w:hAnsi="仿宋" w:eastAsia="仿宋"/>
          <w:sz w:val="24"/>
          <w:szCs w:val="24"/>
        </w:rPr>
        <w:t>在线提交预先配置的</w:t>
      </w:r>
      <w:r>
        <w:rPr>
          <w:rFonts w:ascii="仿宋" w:hAnsi="仿宋" w:eastAsia="仿宋"/>
          <w:sz w:val="24"/>
          <w:szCs w:val="24"/>
        </w:rPr>
        <w:t>作业</w:t>
      </w:r>
      <w:r>
        <w:rPr>
          <w:rFonts w:hint="eastAsia" w:ascii="仿宋" w:hAnsi="仿宋" w:eastAsia="仿宋"/>
          <w:sz w:val="24"/>
          <w:szCs w:val="24"/>
        </w:rPr>
        <w:t>题</w:t>
      </w:r>
      <w:r>
        <w:rPr>
          <w:rFonts w:ascii="仿宋" w:hAnsi="仿宋" w:eastAsia="仿宋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研修成果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：学员须按相关要求</w:t>
      </w:r>
      <w:r>
        <w:rPr>
          <w:rFonts w:hint="eastAsia" w:ascii="仿宋" w:hAnsi="仿宋" w:eastAsia="仿宋"/>
          <w:sz w:val="24"/>
          <w:szCs w:val="24"/>
        </w:rPr>
        <w:t>在线提交预先配置的</w:t>
      </w:r>
      <w:r>
        <w:rPr>
          <w:rFonts w:ascii="仿宋" w:hAnsi="仿宋" w:eastAsia="仿宋"/>
          <w:sz w:val="24"/>
          <w:szCs w:val="24"/>
        </w:rPr>
        <w:t>研修成果</w:t>
      </w:r>
      <w:r>
        <w:rPr>
          <w:rFonts w:hint="eastAsia" w:ascii="仿宋" w:hAnsi="仿宋" w:eastAsia="仿宋"/>
          <w:sz w:val="24"/>
          <w:szCs w:val="24"/>
        </w:rPr>
        <w:t>题目</w:t>
      </w:r>
      <w:r>
        <w:rPr>
          <w:rFonts w:ascii="仿宋" w:hAnsi="仿宋" w:eastAsia="仿宋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试卷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课程学习结束后，</w:t>
      </w:r>
      <w:r>
        <w:rPr>
          <w:rFonts w:ascii="仿宋" w:hAnsi="仿宋" w:eastAsia="仿宋"/>
          <w:sz w:val="24"/>
          <w:szCs w:val="24"/>
        </w:rPr>
        <w:t>学员须在规定时间内</w:t>
      </w:r>
      <w:r>
        <w:rPr>
          <w:rFonts w:hint="eastAsia" w:ascii="仿宋" w:hAnsi="仿宋" w:eastAsia="仿宋"/>
          <w:sz w:val="24"/>
          <w:szCs w:val="24"/>
        </w:rPr>
        <w:t>在线</w:t>
      </w:r>
      <w:r>
        <w:rPr>
          <w:rFonts w:ascii="仿宋" w:hAnsi="仿宋" w:eastAsia="仿宋"/>
          <w:sz w:val="24"/>
          <w:szCs w:val="24"/>
        </w:rPr>
        <w:t>完成试卷作答。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“研修活动”：班长或辅导教师可发起有关在线活动，组织班级学员参与。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“参考资料”：根据项目配置的专题文字参考资料，供项目内学员自主阅读学习。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“项目论坛”：根据项目配置的专属论坛版块，项目内所有学员均可参与交流。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备注说明：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1.操作</w:t>
      </w:r>
      <w:r>
        <w:rPr>
          <w:rFonts w:ascii="仿宋" w:hAnsi="仿宋" w:eastAsia="仿宋"/>
          <w:b/>
          <w:sz w:val="24"/>
          <w:szCs w:val="24"/>
        </w:rPr>
        <w:t>指南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本手册所示为基本学习流程。具体详细操作流程请点击中国教育干部网络学院首页右上角“操作指南”了解。（如下图所示）</w:t>
      </w:r>
    </w:p>
    <w:p>
      <w:r>
        <w:drawing>
          <wp:inline distT="0" distB="0" distL="0" distR="0">
            <wp:extent cx="5734050" cy="102044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570" cy="10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2.学员</w:t>
      </w:r>
      <w:r>
        <w:rPr>
          <w:rFonts w:ascii="仿宋" w:hAnsi="仿宋" w:eastAsia="仿宋"/>
          <w:b/>
          <w:sz w:val="24"/>
          <w:szCs w:val="24"/>
        </w:rPr>
        <w:t>证书查询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中国</w:t>
      </w:r>
      <w:r>
        <w:rPr>
          <w:rFonts w:ascii="仿宋" w:hAnsi="仿宋" w:eastAsia="仿宋"/>
          <w:sz w:val="24"/>
          <w:szCs w:val="24"/>
        </w:rPr>
        <w:t>教育干部网络学院首页最下方提供证书查询，</w:t>
      </w:r>
      <w:r>
        <w:rPr>
          <w:rFonts w:hint="eastAsia" w:ascii="仿宋" w:hAnsi="仿宋" w:eastAsia="仿宋"/>
          <w:sz w:val="24"/>
          <w:szCs w:val="24"/>
        </w:rPr>
        <w:t>如下图：</w:t>
      </w:r>
    </w:p>
    <w:p>
      <w:r>
        <w:drawing>
          <wp:inline distT="0" distB="0" distL="0" distR="0">
            <wp:extent cx="5534660" cy="1085850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b="5020"/>
                    <a:stretch>
                      <a:fillRect/>
                    </a:stretch>
                  </pic:blipFill>
                  <pic:spPr>
                    <a:xfrm>
                      <a:off x="0" y="0"/>
                      <a:ext cx="5551174" cy="10889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62625" cy="22174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28" cy="22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B67"/>
    <w:rsid w:val="000457E6"/>
    <w:rsid w:val="0007063A"/>
    <w:rsid w:val="000A2D0D"/>
    <w:rsid w:val="000B2719"/>
    <w:rsid w:val="000E6DC1"/>
    <w:rsid w:val="000F4F3C"/>
    <w:rsid w:val="00106CB2"/>
    <w:rsid w:val="00137A96"/>
    <w:rsid w:val="00137B80"/>
    <w:rsid w:val="00157542"/>
    <w:rsid w:val="001620BA"/>
    <w:rsid w:val="001B488D"/>
    <w:rsid w:val="001B58B7"/>
    <w:rsid w:val="001C6070"/>
    <w:rsid w:val="002641C2"/>
    <w:rsid w:val="00274AD5"/>
    <w:rsid w:val="00284D4B"/>
    <w:rsid w:val="002B3BD9"/>
    <w:rsid w:val="002D0BE7"/>
    <w:rsid w:val="002D76A0"/>
    <w:rsid w:val="002F2803"/>
    <w:rsid w:val="00320E5E"/>
    <w:rsid w:val="003509B6"/>
    <w:rsid w:val="00375C3E"/>
    <w:rsid w:val="00382539"/>
    <w:rsid w:val="00393D3B"/>
    <w:rsid w:val="003D10A2"/>
    <w:rsid w:val="003D4DE1"/>
    <w:rsid w:val="003F482A"/>
    <w:rsid w:val="0040009E"/>
    <w:rsid w:val="004158B9"/>
    <w:rsid w:val="0041661F"/>
    <w:rsid w:val="004408B0"/>
    <w:rsid w:val="004549AD"/>
    <w:rsid w:val="00455C50"/>
    <w:rsid w:val="00455CF5"/>
    <w:rsid w:val="004645B2"/>
    <w:rsid w:val="004A4FDD"/>
    <w:rsid w:val="004B4B44"/>
    <w:rsid w:val="00535CE0"/>
    <w:rsid w:val="00547ED3"/>
    <w:rsid w:val="005573EB"/>
    <w:rsid w:val="00595B67"/>
    <w:rsid w:val="005A0CB3"/>
    <w:rsid w:val="005F6F7E"/>
    <w:rsid w:val="006332A3"/>
    <w:rsid w:val="006408AE"/>
    <w:rsid w:val="006413E9"/>
    <w:rsid w:val="006550D5"/>
    <w:rsid w:val="006808B2"/>
    <w:rsid w:val="006A4AF9"/>
    <w:rsid w:val="006C14C1"/>
    <w:rsid w:val="006F1C00"/>
    <w:rsid w:val="00723FF4"/>
    <w:rsid w:val="00727810"/>
    <w:rsid w:val="007338B0"/>
    <w:rsid w:val="007444C8"/>
    <w:rsid w:val="00754227"/>
    <w:rsid w:val="00786D5B"/>
    <w:rsid w:val="007C544E"/>
    <w:rsid w:val="0082353B"/>
    <w:rsid w:val="00832EBF"/>
    <w:rsid w:val="00874990"/>
    <w:rsid w:val="008857C2"/>
    <w:rsid w:val="008D7AA2"/>
    <w:rsid w:val="008F1C42"/>
    <w:rsid w:val="008F6E4D"/>
    <w:rsid w:val="0091660A"/>
    <w:rsid w:val="009642C2"/>
    <w:rsid w:val="00980FDB"/>
    <w:rsid w:val="00990568"/>
    <w:rsid w:val="009A4A3A"/>
    <w:rsid w:val="009B3585"/>
    <w:rsid w:val="00A20213"/>
    <w:rsid w:val="00A6028E"/>
    <w:rsid w:val="00A746C4"/>
    <w:rsid w:val="00AD1DC6"/>
    <w:rsid w:val="00B041F4"/>
    <w:rsid w:val="00B43FC7"/>
    <w:rsid w:val="00B4528C"/>
    <w:rsid w:val="00B64969"/>
    <w:rsid w:val="00B7231B"/>
    <w:rsid w:val="00BD1078"/>
    <w:rsid w:val="00C14F7D"/>
    <w:rsid w:val="00C16618"/>
    <w:rsid w:val="00C67F51"/>
    <w:rsid w:val="00C71B59"/>
    <w:rsid w:val="00CC4E6E"/>
    <w:rsid w:val="00CD2BE7"/>
    <w:rsid w:val="00D03D94"/>
    <w:rsid w:val="00D04F85"/>
    <w:rsid w:val="00D14DED"/>
    <w:rsid w:val="00D1571B"/>
    <w:rsid w:val="00D15D78"/>
    <w:rsid w:val="00D20F64"/>
    <w:rsid w:val="00D334F2"/>
    <w:rsid w:val="00D354B8"/>
    <w:rsid w:val="00D43CA3"/>
    <w:rsid w:val="00D445E1"/>
    <w:rsid w:val="00D926EC"/>
    <w:rsid w:val="00D9763F"/>
    <w:rsid w:val="00DB594D"/>
    <w:rsid w:val="00DF79FB"/>
    <w:rsid w:val="00E0574E"/>
    <w:rsid w:val="00E13B01"/>
    <w:rsid w:val="00E61F60"/>
    <w:rsid w:val="00E63D93"/>
    <w:rsid w:val="00EA6138"/>
    <w:rsid w:val="00EC38FE"/>
    <w:rsid w:val="00EC4DBF"/>
    <w:rsid w:val="00ED0522"/>
    <w:rsid w:val="00EE6DCC"/>
    <w:rsid w:val="00EF581A"/>
    <w:rsid w:val="00F172D3"/>
    <w:rsid w:val="00F32F1A"/>
    <w:rsid w:val="00F45897"/>
    <w:rsid w:val="00F9049F"/>
    <w:rsid w:val="00FC3E21"/>
    <w:rsid w:val="00FC5F8F"/>
    <w:rsid w:val="00FE142E"/>
    <w:rsid w:val="02A50666"/>
    <w:rsid w:val="039A65F4"/>
    <w:rsid w:val="039E087E"/>
    <w:rsid w:val="03B84CAB"/>
    <w:rsid w:val="04AD51B8"/>
    <w:rsid w:val="04E15BBC"/>
    <w:rsid w:val="04EA08A0"/>
    <w:rsid w:val="050071C0"/>
    <w:rsid w:val="05627265"/>
    <w:rsid w:val="05BA78F4"/>
    <w:rsid w:val="06D538C3"/>
    <w:rsid w:val="07A71E9B"/>
    <w:rsid w:val="099E62D5"/>
    <w:rsid w:val="0CC40086"/>
    <w:rsid w:val="113A6FD0"/>
    <w:rsid w:val="128123A1"/>
    <w:rsid w:val="149547D4"/>
    <w:rsid w:val="14DD044C"/>
    <w:rsid w:val="15AC3F9C"/>
    <w:rsid w:val="15CC22D2"/>
    <w:rsid w:val="19F710A8"/>
    <w:rsid w:val="1ADF35A4"/>
    <w:rsid w:val="1BF22168"/>
    <w:rsid w:val="1CC6620F"/>
    <w:rsid w:val="1CEA2700"/>
    <w:rsid w:val="1CFC261A"/>
    <w:rsid w:val="23AA6F10"/>
    <w:rsid w:val="27F84FA1"/>
    <w:rsid w:val="29C8521C"/>
    <w:rsid w:val="2E215DBB"/>
    <w:rsid w:val="2F6F34DE"/>
    <w:rsid w:val="2F987F26"/>
    <w:rsid w:val="30984245"/>
    <w:rsid w:val="32381773"/>
    <w:rsid w:val="32A07E9E"/>
    <w:rsid w:val="35AE7B20"/>
    <w:rsid w:val="39C421D4"/>
    <w:rsid w:val="3D15036A"/>
    <w:rsid w:val="432174F4"/>
    <w:rsid w:val="45A063C7"/>
    <w:rsid w:val="45A5284F"/>
    <w:rsid w:val="463E4FCC"/>
    <w:rsid w:val="466E6B63"/>
    <w:rsid w:val="47496783"/>
    <w:rsid w:val="49FE24F4"/>
    <w:rsid w:val="56110DC0"/>
    <w:rsid w:val="56D70B89"/>
    <w:rsid w:val="57117A69"/>
    <w:rsid w:val="5BF32AEA"/>
    <w:rsid w:val="5E0831A9"/>
    <w:rsid w:val="5E803118"/>
    <w:rsid w:val="61E66CAD"/>
    <w:rsid w:val="647527DE"/>
    <w:rsid w:val="68336A02"/>
    <w:rsid w:val="687E35FE"/>
    <w:rsid w:val="69AC7465"/>
    <w:rsid w:val="6B8D2F01"/>
    <w:rsid w:val="6C5F105B"/>
    <w:rsid w:val="6DF6355C"/>
    <w:rsid w:val="6F424616"/>
    <w:rsid w:val="6F997223"/>
    <w:rsid w:val="719B34F1"/>
    <w:rsid w:val="72513F19"/>
    <w:rsid w:val="72E13808"/>
    <w:rsid w:val="73380993"/>
    <w:rsid w:val="759204AE"/>
    <w:rsid w:val="777A2C11"/>
    <w:rsid w:val="7861768C"/>
    <w:rsid w:val="78F03A78"/>
    <w:rsid w:val="79D97279"/>
    <w:rsid w:val="7E921135"/>
    <w:rsid w:val="7F040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99" w:semiHidden="0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Hyperlink"/>
    <w:basedOn w:val="9"/>
    <w:unhideWhenUsed/>
    <w:qFormat/>
    <w:uiPriority w:val="99"/>
    <w:rPr>
      <w:color w:val="0000FF"/>
      <w:u w:val="single"/>
    </w:rPr>
  </w:style>
  <w:style w:type="character" w:customStyle="1" w:styleId="11">
    <w:name w:val="标题 3 字符"/>
    <w:basedOn w:val="9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2">
    <w:name w:val="apple-converted-space"/>
    <w:basedOn w:val="9"/>
    <w:qFormat/>
    <w:uiPriority w:val="0"/>
  </w:style>
  <w:style w:type="character" w:customStyle="1" w:styleId="13">
    <w:name w:val="批注框文本 字符"/>
    <w:basedOn w:val="9"/>
    <w:link w:val="4"/>
    <w:semiHidden/>
    <w:qFormat/>
    <w:uiPriority w:val="99"/>
    <w:rPr>
      <w:sz w:val="18"/>
      <w:szCs w:val="18"/>
    </w:rPr>
  </w:style>
  <w:style w:type="character" w:customStyle="1" w:styleId="14">
    <w:name w:val="页眉 字符"/>
    <w:basedOn w:val="9"/>
    <w:link w:val="6"/>
    <w:semiHidden/>
    <w:qFormat/>
    <w:uiPriority w:val="99"/>
    <w:rPr>
      <w:sz w:val="18"/>
      <w:szCs w:val="18"/>
    </w:rPr>
  </w:style>
  <w:style w:type="character" w:customStyle="1" w:styleId="15">
    <w:name w:val="页脚 字符"/>
    <w:basedOn w:val="9"/>
    <w:link w:val="5"/>
    <w:semiHidden/>
    <w:qFormat/>
    <w:uiPriority w:val="99"/>
    <w:rPr>
      <w:sz w:val="18"/>
      <w:szCs w:val="18"/>
    </w:rPr>
  </w:style>
  <w:style w:type="character" w:customStyle="1" w:styleId="16">
    <w:name w:val="标题 1 字符"/>
    <w:basedOn w:val="9"/>
    <w:link w:val="2"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1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NAEA</Company>
  <Pages>6</Pages>
  <Words>238</Words>
  <Characters>1363</Characters>
  <Lines>11</Lines>
  <Paragraphs>3</Paragraphs>
  <TotalTime>6</TotalTime>
  <ScaleCrop>false</ScaleCrop>
  <LinksUpToDate>false</LinksUpToDate>
  <CharactersWithSpaces>1598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2018-09-20T00:49:00Z</dcterms:created>
  <dc:creator>OneFound</dc:creator>
  <cp:lastModifiedBy>zhouzhou</cp:lastModifiedBy>
  <dcterms:modified xsi:type="dcterms:W3CDTF">2019-05-27T08:32:16Z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