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吉林大学公开招聘专业技术人员</w:t>
      </w:r>
    </w:p>
    <w:p>
      <w:pPr>
        <w:spacing w:line="520" w:lineRule="atLeast"/>
        <w:jc w:val="center"/>
        <w:rPr>
          <w:rFonts w:ascii="仿宋" w:hAnsi="仿宋" w:eastAsia="仿宋" w:cs="仿宋"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用人单位线上面试考生须知</w:t>
      </w:r>
    </w:p>
    <w:p>
      <w:pPr>
        <w:spacing w:line="520" w:lineRule="atLeast"/>
        <w:jc w:val="center"/>
        <w:rPr>
          <w:rFonts w:ascii="仿宋" w:hAnsi="仿宋" w:eastAsia="仿宋" w:cs="仿宋"/>
          <w:color w:val="000000" w:themeColor="text1"/>
          <w:sz w:val="36"/>
          <w:szCs w:val="36"/>
        </w:rPr>
      </w:pPr>
    </w:p>
    <w:p>
      <w:pPr>
        <w:spacing w:line="5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各位考生：</w:t>
      </w:r>
    </w:p>
    <w:p>
      <w:pPr>
        <w:spacing w:line="52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吉林大学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年度公开招聘专业技术人员用人单位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综合面试采用线上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面试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方式。为保证线上面试平稳顺畅进行，现将考生相关准备工作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告知如下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：</w:t>
      </w:r>
    </w:p>
    <w:p>
      <w:pPr>
        <w:spacing w:line="52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1.我校线上面试采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钉钉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和腾讯会议平台。因面试时考生须采用双机位，请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考生提前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准备两台设备（带有摄像头的电脑、平板电脑或手机），在每台设备中分别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下载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钉钉和腾讯会议平台，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在每台设备上分别注册账号。</w:t>
      </w:r>
    </w:p>
    <w:p>
      <w:pPr>
        <w:spacing w:line="52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2.线上面试时考生端采用双机位。主机位显示考生正面，采集考生音、视频源，面试过程中须保持面试平台全屏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最大化运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行。面试全程须清晰显示考生面容以及双手，考生不得切换屏，不得遮盖耳朵。推荐使用智能手机作为辅机位，设置在考生侧后方1-2米处，须全程清晰显示考生面试环境和主镜头屏幕，请考生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准备手机支架，防止抖动影响面试效果。</w:t>
      </w:r>
    </w:p>
    <w:p>
      <w:pPr>
        <w:spacing w:line="52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.请考生提前准备和调试好硬件设备。独占宽带带宽不少于50M，建议100M以上，或使用4G、5G移动网络，保证网络通畅。熟悉面试流程和软件操作，确保面试全程网络稳定、畅通，视频画面清晰，音频传输流畅。面试前请将电脑或手机充满电并务必连接稳定的电源，防止断电。</w:t>
      </w:r>
    </w:p>
    <w:p>
      <w:pPr>
        <w:spacing w:line="52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4.考生面试场所需选择光线适宜、安静、无干扰、相对封闭的独立空间。考生座位1.5m范围内不得存放任何书刊、报纸、资料、其他电子设备等。</w:t>
      </w:r>
    </w:p>
    <w:p>
      <w:pPr>
        <w:spacing w:line="52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5.考生面试时需衣着得体，全程五官清楚显露。座位与设备之间距离以视频中能显示人体上半身和双手为宜。考试全程严禁考生佩戴耳机及耳饰。</w:t>
      </w:r>
    </w:p>
    <w:p>
      <w:pPr>
        <w:spacing w:line="520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6.面试前各用人单位将进行模拟演练，请考生保持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通讯畅通，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按照用人单位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的各项要求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进行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演练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。模拟演练和正式面试当天将采用人脸识别系统进行考生身份核验，请准备好本人身份证原件。</w:t>
      </w:r>
    </w:p>
    <w:p>
      <w:pPr>
        <w:spacing w:line="540" w:lineRule="exact"/>
        <w:ind w:firstLine="640"/>
        <w:rPr>
          <w:rFonts w:hint="default" w:ascii="仿宋_GB2312" w:hAnsi="华文中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请</w:t>
      </w:r>
      <w:r>
        <w:rPr>
          <w:rFonts w:ascii="仿宋_GB2312" w:hAnsi="华文中宋" w:eastAsia="仿宋_GB2312"/>
          <w:color w:val="000000"/>
          <w:sz w:val="32"/>
          <w:szCs w:val="32"/>
        </w:rPr>
        <w:t>考生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严格</w:t>
      </w:r>
      <w:r>
        <w:rPr>
          <w:rFonts w:ascii="仿宋_GB2312" w:hAnsi="华文中宋" w:eastAsia="仿宋_GB2312"/>
          <w:color w:val="000000"/>
          <w:sz w:val="32"/>
          <w:szCs w:val="32"/>
        </w:rPr>
        <w:t>依照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本须知及</w:t>
      </w:r>
      <w:r>
        <w:rPr>
          <w:rFonts w:ascii="仿宋_GB2312" w:hAnsi="华文中宋" w:eastAsia="仿宋_GB2312"/>
          <w:color w:val="000000"/>
          <w:sz w:val="32"/>
          <w:szCs w:val="32"/>
        </w:rPr>
        <w:t>用人单位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具体要求</w:t>
      </w:r>
      <w:r>
        <w:rPr>
          <w:rFonts w:ascii="仿宋_GB2312" w:hAnsi="华文中宋" w:eastAsia="仿宋_GB2312"/>
          <w:color w:val="000000"/>
          <w:sz w:val="32"/>
          <w:szCs w:val="32"/>
        </w:rPr>
        <w:t>做好线上面试准备。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由于未按用人单位要求做好准备、未参加模拟演练等原因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导致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考生线上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面试无法正常进行的，由考生自行承担责任。</w:t>
      </w:r>
    </w:p>
    <w:p>
      <w:pPr>
        <w:spacing w:line="520" w:lineRule="atLeas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.考生如有任何疑问，请及时与用人单位沟通联系。</w:t>
      </w:r>
    </w:p>
    <w:sectPr>
      <w:pgSz w:w="11900" w:h="16840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lNmE3ZWQ1OTAyNTYxMDUxZDBhMmI1OWUzNTYxMTgifQ=="/>
  </w:docVars>
  <w:rsids>
    <w:rsidRoot w:val="004B5866"/>
    <w:rsid w:val="00025E96"/>
    <w:rsid w:val="00053146"/>
    <w:rsid w:val="0007359E"/>
    <w:rsid w:val="000A35DD"/>
    <w:rsid w:val="000C62E2"/>
    <w:rsid w:val="00120A5C"/>
    <w:rsid w:val="00242920"/>
    <w:rsid w:val="00267B42"/>
    <w:rsid w:val="002759DA"/>
    <w:rsid w:val="00283C78"/>
    <w:rsid w:val="00291BF4"/>
    <w:rsid w:val="002D0BFF"/>
    <w:rsid w:val="002E4978"/>
    <w:rsid w:val="002F3D1D"/>
    <w:rsid w:val="0030455F"/>
    <w:rsid w:val="00324840"/>
    <w:rsid w:val="003F4DAB"/>
    <w:rsid w:val="0040796D"/>
    <w:rsid w:val="0045304A"/>
    <w:rsid w:val="00467804"/>
    <w:rsid w:val="004729D9"/>
    <w:rsid w:val="00497E56"/>
    <w:rsid w:val="004B5866"/>
    <w:rsid w:val="004F16FA"/>
    <w:rsid w:val="00504223"/>
    <w:rsid w:val="007E3084"/>
    <w:rsid w:val="008912CC"/>
    <w:rsid w:val="008B1A1A"/>
    <w:rsid w:val="008F268F"/>
    <w:rsid w:val="009333DA"/>
    <w:rsid w:val="00A01778"/>
    <w:rsid w:val="00A85859"/>
    <w:rsid w:val="00AD324F"/>
    <w:rsid w:val="00AD5E0A"/>
    <w:rsid w:val="00AF21C1"/>
    <w:rsid w:val="00B54A2B"/>
    <w:rsid w:val="00B77982"/>
    <w:rsid w:val="00B85CF3"/>
    <w:rsid w:val="00BD3D4C"/>
    <w:rsid w:val="00CC4E87"/>
    <w:rsid w:val="00D16DEE"/>
    <w:rsid w:val="00D56FFE"/>
    <w:rsid w:val="00D74F51"/>
    <w:rsid w:val="00DE545B"/>
    <w:rsid w:val="00FF7F50"/>
    <w:rsid w:val="15B94E61"/>
    <w:rsid w:val="1B2905D3"/>
    <w:rsid w:val="24AA548C"/>
    <w:rsid w:val="4CEB095E"/>
    <w:rsid w:val="50D63E30"/>
    <w:rsid w:val="62667A98"/>
    <w:rsid w:val="6809668E"/>
    <w:rsid w:val="68DD506C"/>
    <w:rsid w:val="79A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HTML 预设格式 Char"/>
    <w:basedOn w:val="7"/>
    <w:link w:val="4"/>
    <w:semiHidden/>
    <w:qFormat/>
    <w:uiPriority w:val="99"/>
    <w:rPr>
      <w:rFonts w:ascii="宋体" w:hAnsi="宋体" w:eastAsia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776</Words>
  <Characters>799</Characters>
  <Lines>5</Lines>
  <Paragraphs>1</Paragraphs>
  <TotalTime>2</TotalTime>
  <ScaleCrop>false</ScaleCrop>
  <LinksUpToDate>false</LinksUpToDate>
  <CharactersWithSpaces>799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2020-05-01T11:44:00Z</dcterms:created>
  <dc:creator>Office</dc:creator>
  <cp:lastModifiedBy>大胃鱼</cp:lastModifiedBy>
  <cp:lastPrinted>2020-05-20T01:13:00Z</cp:lastPrinted>
  <dcterms:modified xsi:type="dcterms:W3CDTF">2022-05-09T07:44:56Z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A54CA577D645485D8C57F8F1D781DBEC</vt:lpwstr>
  </property>
</Properties>
</file>