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spacing w:val="0"/>
          <w:sz w:val="32"/>
          <w:szCs w:val="32"/>
          <w:lang w:eastAsia="zh-CN"/>
        </w:rPr>
      </w:pPr>
      <w:r>
        <w:rPr>
          <w:rFonts w:hint="eastAsia" w:ascii="黑体" w:hAnsi="黑体" w:eastAsia="黑体"/>
          <w:spacing w:val="0"/>
          <w:sz w:val="32"/>
          <w:szCs w:val="32"/>
        </w:rPr>
        <w:t>附件</w:t>
      </w:r>
      <w:r>
        <w:rPr>
          <w:rFonts w:hint="eastAsia" w:ascii="黑体" w:hAnsi="黑体" w:eastAsia="黑体"/>
          <w:spacing w:val="0"/>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spacing w:val="-2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spacing w:val="-2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spacing w:val="-2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pacing w:val="0"/>
          <w:sz w:val="44"/>
          <w:szCs w:val="44"/>
          <w:lang w:eastAsia="zh-CN"/>
        </w:rPr>
      </w:pPr>
      <w:r>
        <w:rPr>
          <w:rFonts w:hint="eastAsia" w:ascii="方正小标宋简体" w:hAnsi="方正小标宋简体" w:eastAsia="方正小标宋简体" w:cs="方正小标宋简体"/>
          <w:b w:val="0"/>
          <w:bCs/>
          <w:spacing w:val="0"/>
          <w:sz w:val="44"/>
          <w:szCs w:val="44"/>
        </w:rPr>
        <w:t>吉林省特色高水平</w:t>
      </w:r>
      <w:r>
        <w:rPr>
          <w:rFonts w:hint="eastAsia" w:ascii="方正小标宋简体" w:hAnsi="方正小标宋简体" w:eastAsia="方正小标宋简体" w:cs="方正小标宋简体"/>
          <w:b w:val="0"/>
          <w:bCs/>
          <w:spacing w:val="0"/>
          <w:sz w:val="44"/>
          <w:szCs w:val="44"/>
          <w:lang w:eastAsia="zh-CN"/>
        </w:rPr>
        <w:t>专业首轮建设周期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pacing w:val="0"/>
          <w:sz w:val="44"/>
          <w:szCs w:val="44"/>
        </w:rPr>
      </w:pPr>
      <w:r>
        <w:rPr>
          <w:rFonts w:hint="eastAsia" w:ascii="方正小标宋简体" w:hAnsi="方正小标宋简体" w:eastAsia="方正小标宋简体" w:cs="方正小标宋简体"/>
          <w:b w:val="0"/>
          <w:bCs/>
          <w:spacing w:val="0"/>
          <w:sz w:val="44"/>
          <w:szCs w:val="44"/>
          <w:lang w:eastAsia="zh-CN"/>
        </w:rPr>
        <w:t>总结</w:t>
      </w:r>
      <w:r>
        <w:rPr>
          <w:rFonts w:hint="eastAsia" w:ascii="方正小标宋简体" w:hAnsi="方正小标宋简体" w:eastAsia="方正小标宋简体" w:cs="方正小标宋简体"/>
          <w:b w:val="0"/>
          <w:bCs/>
          <w:spacing w:val="0"/>
          <w:sz w:val="44"/>
          <w:szCs w:val="44"/>
        </w:rPr>
        <w:t>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olor w:val="FF0000"/>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olor w:val="FF0000"/>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olor w:val="FF0000"/>
          <w:sz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3"/>
        <w:gridCol w:w="4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903" w:type="dxa"/>
            <w:tcBorders>
              <w:top w:val="nil"/>
              <w:left w:val="nil"/>
              <w:bottom w:val="nil"/>
              <w:right w:val="nil"/>
            </w:tcBorders>
            <w:vAlign w:val="center"/>
          </w:tcPr>
          <w:p>
            <w:pPr>
              <w:jc w:val="distribute"/>
              <w:rPr>
                <w:rFonts w:hint="eastAsia" w:ascii="仿宋_GB2312" w:hAnsi="仿宋_GB2312" w:eastAsia="仿宋_GB2312" w:cs="仿宋_GB2312"/>
                <w:b w:val="0"/>
                <w:bCs/>
                <w:sz w:val="32"/>
                <w:szCs w:val="32"/>
                <w:vertAlign w:val="baseline"/>
                <w:lang w:eastAsia="zh-CN"/>
              </w:rPr>
            </w:pPr>
            <w:r>
              <w:rPr>
                <w:rFonts w:hint="eastAsia" w:ascii="仿宋_GB2312" w:hAnsi="仿宋_GB2312" w:eastAsia="仿宋_GB2312" w:cs="仿宋_GB2312"/>
                <w:b w:val="0"/>
                <w:bCs/>
                <w:sz w:val="32"/>
                <w:szCs w:val="32"/>
                <w:vertAlign w:val="baseline"/>
                <w:lang w:eastAsia="zh-CN"/>
              </w:rPr>
              <w:t>高校名称</w:t>
            </w:r>
          </w:p>
        </w:tc>
        <w:tc>
          <w:tcPr>
            <w:tcW w:w="4590" w:type="dxa"/>
            <w:tcBorders>
              <w:top w:val="nil"/>
              <w:left w:val="nil"/>
              <w:bottom w:val="single" w:color="auto" w:sz="4" w:space="0"/>
              <w:right w:val="nil"/>
            </w:tcBorders>
            <w:vAlign w:val="center"/>
          </w:tcPr>
          <w:p>
            <w:pPr>
              <w:rPr>
                <w:rFonts w:hint="eastAsia" w:ascii="仿宋_GB2312" w:hAnsi="仿宋_GB2312" w:eastAsia="仿宋_GB2312" w:cs="仿宋_GB2312"/>
                <w:b w:val="0"/>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903" w:type="dxa"/>
            <w:tcBorders>
              <w:top w:val="nil"/>
              <w:left w:val="nil"/>
              <w:bottom w:val="nil"/>
              <w:right w:val="nil"/>
            </w:tcBorders>
            <w:vAlign w:val="center"/>
          </w:tcPr>
          <w:p>
            <w:pPr>
              <w:jc w:val="distribute"/>
              <w:rPr>
                <w:rFonts w:hint="eastAsia" w:ascii="仿宋_GB2312" w:hAnsi="仿宋_GB2312" w:eastAsia="仿宋_GB2312" w:cs="仿宋_GB2312"/>
                <w:b w:val="0"/>
                <w:bCs/>
                <w:sz w:val="32"/>
                <w:szCs w:val="32"/>
                <w:vertAlign w:val="baseline"/>
                <w:lang w:eastAsia="zh-CN"/>
              </w:rPr>
            </w:pPr>
            <w:r>
              <w:rPr>
                <w:rFonts w:hint="eastAsia" w:ascii="仿宋_GB2312" w:hAnsi="仿宋_GB2312" w:eastAsia="仿宋_GB2312" w:cs="仿宋_GB2312"/>
                <w:b w:val="0"/>
                <w:bCs/>
                <w:sz w:val="32"/>
                <w:szCs w:val="32"/>
                <w:vertAlign w:val="baseline"/>
                <w:lang w:eastAsia="zh-CN"/>
              </w:rPr>
              <w:t>专业名称</w:t>
            </w:r>
          </w:p>
        </w:tc>
        <w:tc>
          <w:tcPr>
            <w:tcW w:w="4590" w:type="dxa"/>
            <w:tcBorders>
              <w:top w:val="single" w:color="auto" w:sz="4" w:space="0"/>
              <w:left w:val="nil"/>
              <w:bottom w:val="single" w:color="auto" w:sz="4" w:space="0"/>
              <w:right w:val="nil"/>
            </w:tcBorders>
            <w:vAlign w:val="center"/>
          </w:tcPr>
          <w:p>
            <w:pPr>
              <w:rPr>
                <w:rFonts w:hint="eastAsia" w:ascii="仿宋_GB2312" w:hAnsi="仿宋_GB2312" w:eastAsia="仿宋_GB2312" w:cs="仿宋_GB2312"/>
                <w:b w:val="0"/>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903" w:type="dxa"/>
            <w:tcBorders>
              <w:top w:val="nil"/>
              <w:left w:val="nil"/>
              <w:bottom w:val="nil"/>
              <w:right w:val="nil"/>
            </w:tcBorders>
            <w:vAlign w:val="center"/>
          </w:tcPr>
          <w:p>
            <w:pPr>
              <w:jc w:val="distribute"/>
              <w:rPr>
                <w:rFonts w:hint="eastAsia" w:ascii="仿宋_GB2312" w:hAnsi="仿宋_GB2312" w:eastAsia="仿宋_GB2312" w:cs="仿宋_GB2312"/>
                <w:b w:val="0"/>
                <w:bCs/>
                <w:sz w:val="32"/>
                <w:szCs w:val="32"/>
                <w:vertAlign w:val="baseline"/>
                <w:lang w:eastAsia="zh-CN"/>
              </w:rPr>
            </w:pPr>
            <w:r>
              <w:rPr>
                <w:rFonts w:hint="eastAsia" w:ascii="仿宋_GB2312" w:hAnsi="仿宋_GB2312" w:eastAsia="仿宋_GB2312" w:cs="仿宋_GB2312"/>
                <w:b w:val="0"/>
                <w:bCs/>
                <w:sz w:val="32"/>
                <w:szCs w:val="32"/>
                <w:vertAlign w:val="baseline"/>
                <w:lang w:eastAsia="zh-CN"/>
              </w:rPr>
              <w:t>建设层次</w:t>
            </w:r>
          </w:p>
        </w:tc>
        <w:tc>
          <w:tcPr>
            <w:tcW w:w="4590" w:type="dxa"/>
            <w:tcBorders>
              <w:top w:val="single" w:color="auto" w:sz="4" w:space="0"/>
              <w:left w:val="nil"/>
              <w:bottom w:val="single" w:color="auto" w:sz="4" w:space="0"/>
              <w:right w:val="nil"/>
            </w:tcBorders>
            <w:vAlign w:val="center"/>
          </w:tcPr>
          <w:p>
            <w:pPr>
              <w:rPr>
                <w:rFonts w:hint="eastAsia" w:ascii="仿宋_GB2312" w:hAnsi="仿宋_GB2312" w:eastAsia="仿宋_GB2312" w:cs="仿宋_GB2312"/>
                <w:b w:val="0"/>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903" w:type="dxa"/>
            <w:tcBorders>
              <w:top w:val="nil"/>
              <w:left w:val="nil"/>
              <w:bottom w:val="nil"/>
              <w:right w:val="nil"/>
            </w:tcBorders>
            <w:vAlign w:val="center"/>
          </w:tcPr>
          <w:p>
            <w:pPr>
              <w:jc w:val="distribute"/>
              <w:rPr>
                <w:rFonts w:hint="eastAsia" w:ascii="仿宋_GB2312" w:hAnsi="仿宋_GB2312" w:eastAsia="仿宋_GB2312" w:cs="仿宋_GB2312"/>
                <w:b w:val="0"/>
                <w:bCs/>
                <w:sz w:val="32"/>
                <w:szCs w:val="32"/>
                <w:vertAlign w:val="baseline"/>
                <w:lang w:eastAsia="zh-CN"/>
              </w:rPr>
            </w:pPr>
            <w:r>
              <w:rPr>
                <w:rFonts w:hint="eastAsia" w:ascii="仿宋_GB2312" w:hAnsi="仿宋_GB2312" w:eastAsia="仿宋_GB2312" w:cs="仿宋_GB2312"/>
                <w:b w:val="0"/>
                <w:bCs/>
                <w:sz w:val="32"/>
                <w:szCs w:val="32"/>
                <w:vertAlign w:val="baseline"/>
                <w:lang w:eastAsia="zh-CN"/>
              </w:rPr>
              <w:t>填报联系人</w:t>
            </w:r>
          </w:p>
        </w:tc>
        <w:tc>
          <w:tcPr>
            <w:tcW w:w="4590" w:type="dxa"/>
            <w:tcBorders>
              <w:top w:val="single" w:color="auto" w:sz="4" w:space="0"/>
              <w:left w:val="nil"/>
              <w:bottom w:val="single" w:color="auto" w:sz="4" w:space="0"/>
              <w:right w:val="nil"/>
            </w:tcBorders>
            <w:vAlign w:val="center"/>
          </w:tcPr>
          <w:p>
            <w:pPr>
              <w:rPr>
                <w:rFonts w:hint="eastAsia" w:ascii="仿宋_GB2312" w:hAnsi="仿宋_GB2312" w:eastAsia="仿宋_GB2312" w:cs="仿宋_GB2312"/>
                <w:b w:val="0"/>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903" w:type="dxa"/>
            <w:tcBorders>
              <w:top w:val="nil"/>
              <w:left w:val="nil"/>
              <w:bottom w:val="nil"/>
              <w:right w:val="nil"/>
            </w:tcBorders>
            <w:vAlign w:val="center"/>
          </w:tcPr>
          <w:p>
            <w:pPr>
              <w:jc w:val="distribute"/>
              <w:rPr>
                <w:rFonts w:hint="eastAsia" w:ascii="仿宋_GB2312" w:hAnsi="仿宋_GB2312" w:eastAsia="仿宋_GB2312" w:cs="仿宋_GB2312"/>
                <w:b w:val="0"/>
                <w:bCs/>
                <w:sz w:val="32"/>
                <w:szCs w:val="32"/>
                <w:vertAlign w:val="baseline"/>
                <w:lang w:eastAsia="zh-CN"/>
              </w:rPr>
            </w:pPr>
            <w:r>
              <w:rPr>
                <w:rFonts w:hint="eastAsia" w:ascii="仿宋_GB2312" w:hAnsi="仿宋_GB2312" w:eastAsia="仿宋_GB2312" w:cs="仿宋_GB2312"/>
                <w:b w:val="0"/>
                <w:bCs/>
                <w:sz w:val="32"/>
                <w:szCs w:val="32"/>
                <w:vertAlign w:val="baseline"/>
                <w:lang w:eastAsia="zh-CN"/>
              </w:rPr>
              <w:t>联系电话</w:t>
            </w:r>
          </w:p>
        </w:tc>
        <w:tc>
          <w:tcPr>
            <w:tcW w:w="4590" w:type="dxa"/>
            <w:tcBorders>
              <w:top w:val="single" w:color="auto" w:sz="4" w:space="0"/>
              <w:left w:val="nil"/>
              <w:bottom w:val="single" w:color="auto" w:sz="4" w:space="0"/>
              <w:right w:val="nil"/>
            </w:tcBorders>
            <w:vAlign w:val="center"/>
          </w:tcPr>
          <w:p>
            <w:pPr>
              <w:rPr>
                <w:rFonts w:hint="eastAsia" w:ascii="仿宋_GB2312" w:hAnsi="仿宋_GB2312" w:eastAsia="仿宋_GB2312" w:cs="仿宋_GB2312"/>
                <w:b w:val="0"/>
                <w:bCs/>
                <w:sz w:val="32"/>
                <w:szCs w:val="32"/>
                <w:vertAlign w:val="baseline"/>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olor w:val="FF0000"/>
          <w:sz w:val="24"/>
        </w:rPr>
      </w:pPr>
    </w:p>
    <w:tbl>
      <w:tblPr>
        <w:tblStyle w:val="8"/>
        <w:tblW w:w="0" w:type="auto"/>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371"/>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371" w:type="dxa"/>
            <w:tcBorders>
              <w:top w:val="nil"/>
              <w:bottom w:val="nil"/>
            </w:tcBorders>
          </w:tcPr>
          <w:p>
            <w:pPr>
              <w:spacing w:line="240" w:lineRule="exact"/>
              <w:rPr>
                <w:rFonts w:ascii="楷体_GB2312" w:eastAsia="楷体_GB2312"/>
                <w:b/>
                <w:color w:val="FF0000"/>
                <w:sz w:val="24"/>
              </w:rPr>
            </w:pPr>
          </w:p>
        </w:tc>
      </w:tr>
    </w:tbl>
    <w:p>
      <w:pPr>
        <w:spacing w:line="360" w:lineRule="exact"/>
        <w:jc w:val="center"/>
        <w:rPr>
          <w:rFonts w:asciiTheme="majorEastAsia" w:hAnsiTheme="majorEastAsia" w:eastAsiaTheme="majorEastAsia"/>
          <w:b/>
          <w:sz w:val="28"/>
          <w:szCs w:val="28"/>
        </w:rPr>
      </w:pPr>
    </w:p>
    <w:p>
      <w:pPr>
        <w:spacing w:line="360" w:lineRule="exact"/>
        <w:jc w:val="center"/>
        <w:rPr>
          <w:rFonts w:asciiTheme="majorEastAsia" w:hAnsiTheme="majorEastAsia" w:eastAsiaTheme="majorEastAsia"/>
          <w:b/>
          <w:sz w:val="28"/>
          <w:szCs w:val="28"/>
        </w:rPr>
      </w:pPr>
    </w:p>
    <w:p>
      <w:pPr>
        <w:spacing w:line="360" w:lineRule="exact"/>
        <w:jc w:val="center"/>
        <w:rPr>
          <w:rFonts w:asciiTheme="majorEastAsia" w:hAnsiTheme="majorEastAsia" w:eastAsiaTheme="majorEastAsia"/>
          <w:b/>
          <w:sz w:val="28"/>
          <w:szCs w:val="28"/>
        </w:rPr>
      </w:pPr>
    </w:p>
    <w:p>
      <w:pPr>
        <w:spacing w:line="360" w:lineRule="exact"/>
        <w:jc w:val="center"/>
        <w:rPr>
          <w:rFonts w:asciiTheme="majorEastAsia" w:hAnsiTheme="majorEastAsia" w:eastAsiaTheme="majorEastAsia"/>
          <w:b/>
          <w:sz w:val="28"/>
          <w:szCs w:val="28"/>
        </w:rPr>
      </w:pPr>
    </w:p>
    <w:p>
      <w:pPr>
        <w:spacing w:line="360" w:lineRule="exact"/>
        <w:jc w:val="center"/>
        <w:rPr>
          <w:rFonts w:asciiTheme="majorEastAsia" w:hAnsiTheme="majorEastAsia" w:eastAsiaTheme="majorEastAsia"/>
          <w:b/>
          <w:sz w:val="28"/>
          <w:szCs w:val="28"/>
        </w:rPr>
      </w:pPr>
    </w:p>
    <w:p>
      <w:pPr>
        <w:spacing w:line="560" w:lineRule="exact"/>
        <w:jc w:val="center"/>
        <w:rPr>
          <w:rFonts w:hint="eastAsia" w:ascii="黑体" w:hAnsi="黑体" w:eastAsia="黑体" w:cs="黑体"/>
          <w:b w:val="0"/>
          <w:bCs/>
          <w:sz w:val="32"/>
          <w:szCs w:val="32"/>
        </w:rPr>
      </w:pPr>
      <w:r>
        <w:rPr>
          <w:rFonts w:hint="eastAsia" w:ascii="黑体" w:hAnsi="黑体" w:eastAsia="黑体" w:cs="黑体"/>
          <w:b w:val="0"/>
          <w:bCs/>
          <w:sz w:val="32"/>
          <w:szCs w:val="32"/>
        </w:rPr>
        <w:t>吉林省教育厅制</w:t>
      </w:r>
    </w:p>
    <w:p>
      <w:pPr>
        <w:spacing w:line="560" w:lineRule="exact"/>
        <w:jc w:val="center"/>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2024</w:t>
      </w:r>
      <w:r>
        <w:rPr>
          <w:rFonts w:hint="eastAsia" w:ascii="黑体" w:hAnsi="黑体" w:eastAsia="黑体" w:cs="黑体"/>
          <w:b w:val="0"/>
          <w:bCs/>
          <w:sz w:val="32"/>
          <w:szCs w:val="32"/>
        </w:rPr>
        <w:t>年</w:t>
      </w:r>
      <w:bookmarkStart w:id="0" w:name="_GoBack"/>
      <w:bookmarkEnd w:id="0"/>
      <w:r>
        <w:rPr>
          <w:rFonts w:hint="eastAsia" w:ascii="黑体" w:hAnsi="黑体" w:eastAsia="黑体" w:cs="黑体"/>
          <w:b w:val="0"/>
          <w:bCs/>
          <w:sz w:val="32"/>
          <w:szCs w:val="32"/>
          <w:lang w:val="en-US" w:eastAsia="zh-CN"/>
        </w:rPr>
        <w:t>7</w:t>
      </w:r>
      <w:r>
        <w:rPr>
          <w:rFonts w:hint="eastAsia" w:ascii="黑体" w:hAnsi="黑体" w:eastAsia="黑体" w:cs="黑体"/>
          <w:b w:val="0"/>
          <w:bCs/>
          <w:sz w:val="32"/>
          <w:szCs w:val="32"/>
        </w:rPr>
        <w:t>月</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b/>
          <w:color w:val="000000" w:themeColor="text1"/>
          <w:sz w:val="32"/>
          <w14:textFill>
            <w14:solidFill>
              <w14:schemeClr w14:val="tx1"/>
            </w14:solidFill>
          </w14:textFill>
        </w:rPr>
      </w:pPr>
      <w:r>
        <w:rPr>
          <w:rFonts w:hint="eastAsia" w:ascii="黑体" w:hAnsi="黑体" w:eastAsia="黑体"/>
          <w:bCs/>
          <w:color w:val="000000" w:themeColor="text1"/>
          <w:sz w:val="36"/>
          <w:szCs w:val="36"/>
          <w14:textFill>
            <w14:solidFill>
              <w14:schemeClr w14:val="tx1"/>
            </w14:solidFill>
          </w14:textFill>
        </w:rPr>
        <w:t>填表说明</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仿宋_GB2312"/>
          <w:b/>
          <w:bCs/>
          <w:color w:val="000000" w:themeColor="text1"/>
          <w:sz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1.填表内容要求实事求是，表中涉及的数据的统计时间范围均为2019年1月至2023年12月。</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2.专业名称</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专业代码、</w:t>
      </w:r>
      <w:r>
        <w:rPr>
          <w:rFonts w:hint="eastAsia" w:ascii="仿宋" w:hAnsi="仿宋" w:eastAsia="仿宋"/>
          <w:color w:val="000000" w:themeColor="text1"/>
          <w:sz w:val="28"/>
          <w:szCs w:val="28"/>
          <w:lang w:eastAsia="zh-CN"/>
          <w14:textFill>
            <w14:solidFill>
              <w14:schemeClr w14:val="tx1"/>
            </w14:solidFill>
          </w14:textFill>
        </w:rPr>
        <w:t>专业类</w:t>
      </w:r>
      <w:r>
        <w:rPr>
          <w:rFonts w:hint="eastAsia" w:ascii="仿宋" w:hAnsi="仿宋" w:eastAsia="仿宋"/>
          <w:color w:val="000000" w:themeColor="text1"/>
          <w:sz w:val="28"/>
          <w:szCs w:val="28"/>
          <w14:textFill>
            <w14:solidFill>
              <w14:schemeClr w14:val="tx1"/>
            </w14:solidFill>
          </w14:textFill>
        </w:rPr>
        <w:t>依据《普通高等学校本科专业目录（202</w:t>
      </w:r>
      <w:r>
        <w:rPr>
          <w:rFonts w:hint="eastAsia" w:ascii="仿宋" w:hAnsi="仿宋" w:eastAsia="仿宋"/>
          <w:color w:val="000000" w:themeColor="text1"/>
          <w:sz w:val="28"/>
          <w:szCs w:val="28"/>
          <w:lang w:val="en-US" w:eastAsia="zh-CN"/>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年）》填写。建设期间存在名称变更的</w:t>
      </w:r>
      <w:r>
        <w:rPr>
          <w:rFonts w:hint="eastAsia" w:ascii="仿宋" w:hAnsi="仿宋" w:eastAsia="仿宋"/>
          <w:color w:val="000000" w:themeColor="text1"/>
          <w:sz w:val="28"/>
          <w:szCs w:val="28"/>
          <w:lang w:eastAsia="zh-CN"/>
          <w14:textFill>
            <w14:solidFill>
              <w14:schemeClr w14:val="tx1"/>
            </w14:solidFill>
          </w14:textFill>
        </w:rPr>
        <w:t>专业</w:t>
      </w:r>
      <w:r>
        <w:rPr>
          <w:rFonts w:hint="eastAsia" w:ascii="仿宋" w:hAnsi="仿宋" w:eastAsia="仿宋"/>
          <w:color w:val="000000" w:themeColor="text1"/>
          <w:sz w:val="28"/>
          <w:szCs w:val="28"/>
          <w14:textFill>
            <w14:solidFill>
              <w14:schemeClr w14:val="tx1"/>
            </w14:solidFill>
          </w14:textFill>
        </w:rPr>
        <w:t>，应注明原名称。</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本表填写中涉及的人员均指人事关系隶属本单位的在编人员以及与本单位签署全职合同（截至2023年12月31日合同尚在有效期内）的专任教师，兼职人员不计在内；表中涉及的成果（论文、专著、译著、专利、科研奖项、教学成果等）均指署名第一单位获得的成果。</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4.本表中的</w:t>
      </w:r>
      <w:r>
        <w:rPr>
          <w:rFonts w:hint="eastAsia" w:ascii="仿宋" w:hAnsi="仿宋" w:eastAsia="仿宋"/>
          <w:color w:val="000000" w:themeColor="text1"/>
          <w:sz w:val="28"/>
          <w:szCs w:val="28"/>
          <w:lang w:eastAsia="zh-CN"/>
          <w14:textFill>
            <w14:solidFill>
              <w14:schemeClr w14:val="tx1"/>
            </w14:solidFill>
          </w14:textFill>
        </w:rPr>
        <w:t>教学</w:t>
      </w:r>
      <w:r>
        <w:rPr>
          <w:rFonts w:hint="eastAsia" w:ascii="仿宋" w:hAnsi="仿宋" w:eastAsia="仿宋"/>
          <w:color w:val="000000" w:themeColor="text1"/>
          <w:sz w:val="28"/>
          <w:szCs w:val="28"/>
          <w14:textFill>
            <w14:solidFill>
              <w14:schemeClr w14:val="tx1"/>
            </w14:solidFill>
          </w14:textFill>
        </w:rPr>
        <w:t>经费应是本</w:t>
      </w:r>
      <w:r>
        <w:rPr>
          <w:rFonts w:hint="eastAsia" w:ascii="仿宋" w:hAnsi="仿宋" w:eastAsia="仿宋"/>
          <w:color w:val="000000" w:themeColor="text1"/>
          <w:sz w:val="28"/>
          <w:szCs w:val="28"/>
          <w:lang w:eastAsia="zh-CN"/>
          <w14:textFill>
            <w14:solidFill>
              <w14:schemeClr w14:val="tx1"/>
            </w14:solidFill>
          </w14:textFill>
        </w:rPr>
        <w:t>专业</w:t>
      </w:r>
      <w:r>
        <w:rPr>
          <w:rFonts w:hint="eastAsia" w:ascii="仿宋" w:hAnsi="仿宋" w:eastAsia="仿宋"/>
          <w:color w:val="000000" w:themeColor="text1"/>
          <w:sz w:val="28"/>
          <w:szCs w:val="28"/>
          <w14:textFill>
            <w14:solidFill>
              <w14:schemeClr w14:val="tx1"/>
            </w14:solidFill>
          </w14:textFill>
        </w:rPr>
        <w:t>实际获得并计入本单位财务账目的经费。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5.表中各项内容用“小四”号宋字体填写，单倍行距；签名处应使用黑色钢笔或签字笔；表格栏高可根据内容自行调整，排版务求整洁清晰、页码连贯。</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olor w:val="000000" w:themeColor="text1"/>
          <w:sz w:val="28"/>
          <w:szCs w:val="28"/>
          <w14:textFill>
            <w14:solidFill>
              <w14:schemeClr w14:val="tx1"/>
            </w14:solidFill>
          </w14:textFill>
        </w:rPr>
      </w:pPr>
    </w:p>
    <w:p>
      <w:pPr>
        <w:rPr>
          <w:rFonts w:ascii="黑体" w:hAnsi="黑体" w:eastAsia="黑体"/>
          <w:b w:val="0"/>
          <w:bCs w:val="0"/>
          <w:sz w:val="32"/>
          <w:szCs w:val="32"/>
        </w:rPr>
      </w:pPr>
      <w:r>
        <w:rPr>
          <w:rFonts w:hint="eastAsia" w:ascii="黑体" w:hAnsi="黑体" w:eastAsia="黑体"/>
          <w:b w:val="0"/>
          <w:bCs w:val="0"/>
          <w:sz w:val="32"/>
          <w:szCs w:val="32"/>
        </w:rPr>
        <w:t>一、</w:t>
      </w:r>
      <w:r>
        <w:rPr>
          <w:rFonts w:hint="eastAsia" w:ascii="黑体" w:hAnsi="黑体" w:eastAsia="黑体"/>
          <w:b w:val="0"/>
          <w:bCs w:val="0"/>
          <w:sz w:val="32"/>
          <w:szCs w:val="32"/>
          <w:lang w:eastAsia="zh-CN"/>
        </w:rPr>
        <w:t>基本</w:t>
      </w:r>
      <w:r>
        <w:rPr>
          <w:rFonts w:hint="eastAsia" w:ascii="黑体" w:hAnsi="黑体" w:eastAsia="黑体"/>
          <w:b w:val="0"/>
          <w:bCs w:val="0"/>
          <w:sz w:val="32"/>
          <w:szCs w:val="32"/>
        </w:rPr>
        <w:t>情况</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2583"/>
        <w:gridCol w:w="1704"/>
        <w:gridCol w:w="2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78" w:type="pct"/>
            <w:tcBorders>
              <w:top w:val="single" w:color="auto" w:sz="4" w:space="0"/>
              <w:left w:val="single" w:color="auto" w:sz="4" w:space="0"/>
            </w:tcBorders>
            <w:noWrap w:val="0"/>
            <w:vAlign w:val="center"/>
          </w:tcPr>
          <w:p>
            <w:pPr>
              <w:spacing w:line="408" w:lineRule="auto"/>
              <w:jc w:val="center"/>
              <w:rPr>
                <w:rFonts w:hint="eastAsia" w:ascii="宋体" w:hAnsi="宋体" w:eastAsia="宋体" w:cs="宋体"/>
                <w:b/>
                <w:bCs w:val="0"/>
                <w:sz w:val="24"/>
                <w:szCs w:val="24"/>
              </w:rPr>
            </w:pPr>
            <w:r>
              <w:rPr>
                <w:rFonts w:hint="eastAsia" w:ascii="宋体" w:hAnsi="宋体" w:eastAsia="宋体" w:cs="宋体"/>
                <w:b/>
                <w:bCs w:val="0"/>
                <w:sz w:val="24"/>
                <w:szCs w:val="24"/>
              </w:rPr>
              <w:t>专业名称</w:t>
            </w:r>
          </w:p>
        </w:tc>
        <w:tc>
          <w:tcPr>
            <w:tcW w:w="1516" w:type="pct"/>
            <w:tcBorders>
              <w:top w:val="single" w:color="auto" w:sz="4" w:space="0"/>
            </w:tcBorders>
            <w:noWrap w:val="0"/>
            <w:vAlign w:val="center"/>
          </w:tcPr>
          <w:p>
            <w:pPr>
              <w:spacing w:line="408" w:lineRule="auto"/>
              <w:jc w:val="center"/>
              <w:rPr>
                <w:rFonts w:hint="eastAsia" w:ascii="宋体" w:hAnsi="宋体" w:eastAsia="宋体" w:cs="宋体"/>
                <w:b/>
                <w:bCs w:val="0"/>
                <w:sz w:val="24"/>
                <w:szCs w:val="24"/>
              </w:rPr>
            </w:pPr>
          </w:p>
        </w:tc>
        <w:tc>
          <w:tcPr>
            <w:tcW w:w="1000" w:type="pct"/>
            <w:tcBorders>
              <w:top w:val="single" w:color="auto" w:sz="4" w:space="0"/>
            </w:tcBorders>
            <w:noWrap w:val="0"/>
            <w:vAlign w:val="center"/>
          </w:tcPr>
          <w:p>
            <w:pPr>
              <w:spacing w:line="408" w:lineRule="auto"/>
              <w:jc w:val="center"/>
              <w:rPr>
                <w:rFonts w:hint="eastAsia" w:ascii="宋体" w:hAnsi="宋体" w:eastAsia="宋体" w:cs="宋体"/>
                <w:b/>
                <w:bCs w:val="0"/>
                <w:sz w:val="24"/>
                <w:szCs w:val="24"/>
              </w:rPr>
            </w:pPr>
            <w:r>
              <w:rPr>
                <w:rFonts w:hint="eastAsia" w:ascii="宋体" w:hAnsi="宋体" w:eastAsia="宋体" w:cs="宋体"/>
                <w:b/>
                <w:bCs w:val="0"/>
                <w:sz w:val="24"/>
                <w:szCs w:val="24"/>
              </w:rPr>
              <w:t>专业代码</w:t>
            </w:r>
          </w:p>
        </w:tc>
        <w:tc>
          <w:tcPr>
            <w:tcW w:w="1605" w:type="pct"/>
            <w:tcBorders>
              <w:top w:val="single" w:color="auto" w:sz="4" w:space="0"/>
              <w:right w:val="single" w:color="auto" w:sz="4" w:space="0"/>
            </w:tcBorders>
            <w:noWrap w:val="0"/>
            <w:vAlign w:val="center"/>
          </w:tcPr>
          <w:p>
            <w:pPr>
              <w:spacing w:line="408" w:lineRule="auto"/>
              <w:jc w:val="center"/>
              <w:rPr>
                <w:rFonts w:hint="eastAsia" w:ascii="宋体" w:hAnsi="宋体" w:eastAsia="宋体" w:cs="宋体"/>
                <w:b/>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78" w:type="pct"/>
            <w:tcBorders>
              <w:left w:val="single" w:color="auto" w:sz="4" w:space="0"/>
            </w:tcBorders>
            <w:noWrap w:val="0"/>
            <w:vAlign w:val="center"/>
          </w:tcPr>
          <w:p>
            <w:pPr>
              <w:spacing w:line="408" w:lineRule="auto"/>
              <w:jc w:val="center"/>
              <w:rPr>
                <w:rFonts w:hint="eastAsia" w:ascii="宋体" w:hAnsi="宋体" w:eastAsia="宋体" w:cs="宋体"/>
                <w:b/>
                <w:bCs w:val="0"/>
                <w:sz w:val="24"/>
                <w:szCs w:val="24"/>
              </w:rPr>
            </w:pPr>
            <w:r>
              <w:rPr>
                <w:rFonts w:hint="eastAsia" w:ascii="宋体" w:hAnsi="宋体" w:eastAsia="宋体" w:cs="宋体"/>
                <w:b/>
                <w:bCs w:val="0"/>
                <w:sz w:val="24"/>
                <w:szCs w:val="24"/>
                <w:lang w:eastAsia="zh-CN"/>
              </w:rPr>
              <w:t>专业类</w:t>
            </w:r>
          </w:p>
        </w:tc>
        <w:tc>
          <w:tcPr>
            <w:tcW w:w="1516" w:type="pct"/>
            <w:noWrap w:val="0"/>
            <w:vAlign w:val="center"/>
          </w:tcPr>
          <w:p>
            <w:pPr>
              <w:spacing w:line="408" w:lineRule="auto"/>
              <w:jc w:val="center"/>
              <w:rPr>
                <w:rFonts w:hint="eastAsia" w:ascii="宋体" w:hAnsi="宋体" w:eastAsia="宋体" w:cs="宋体"/>
                <w:b/>
                <w:bCs w:val="0"/>
                <w:sz w:val="24"/>
                <w:szCs w:val="24"/>
              </w:rPr>
            </w:pPr>
          </w:p>
        </w:tc>
        <w:tc>
          <w:tcPr>
            <w:tcW w:w="1000" w:type="pct"/>
            <w:noWrap w:val="0"/>
            <w:vAlign w:val="center"/>
          </w:tcPr>
          <w:p>
            <w:pPr>
              <w:jc w:val="center"/>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学位授予门类</w:t>
            </w:r>
          </w:p>
        </w:tc>
        <w:tc>
          <w:tcPr>
            <w:tcW w:w="1605" w:type="pct"/>
            <w:tcBorders>
              <w:right w:val="single" w:color="auto" w:sz="4" w:space="0"/>
            </w:tcBorders>
            <w:noWrap w:val="0"/>
            <w:vAlign w:val="center"/>
          </w:tcPr>
          <w:p>
            <w:pPr>
              <w:spacing w:line="408" w:lineRule="auto"/>
              <w:jc w:val="center"/>
              <w:rPr>
                <w:rFonts w:hint="eastAsia" w:ascii="宋体" w:hAnsi="宋体" w:eastAsia="宋体" w:cs="宋体"/>
                <w:b/>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78" w:type="pct"/>
            <w:tcBorders>
              <w:left w:val="single" w:color="auto" w:sz="4" w:space="0"/>
            </w:tcBorders>
            <w:noWrap w:val="0"/>
            <w:vAlign w:val="center"/>
          </w:tcPr>
          <w:p>
            <w:pPr>
              <w:spacing w:line="408" w:lineRule="auto"/>
              <w:jc w:val="center"/>
              <w:rPr>
                <w:rFonts w:hint="eastAsia" w:ascii="宋体" w:hAnsi="宋体" w:eastAsia="宋体" w:cs="宋体"/>
                <w:b/>
                <w:bCs w:val="0"/>
                <w:sz w:val="24"/>
                <w:szCs w:val="24"/>
                <w:lang w:eastAsia="zh-CN"/>
              </w:rPr>
            </w:pPr>
            <w:r>
              <w:rPr>
                <w:rFonts w:hint="eastAsia" w:ascii="宋体" w:hAnsi="宋体" w:eastAsia="宋体" w:cs="宋体"/>
                <w:b/>
                <w:bCs w:val="0"/>
                <w:sz w:val="24"/>
                <w:szCs w:val="24"/>
              </w:rPr>
              <w:t>设</w:t>
            </w:r>
            <w:r>
              <w:rPr>
                <w:rFonts w:hint="eastAsia" w:ascii="宋体" w:hAnsi="宋体" w:eastAsia="宋体" w:cs="宋体"/>
                <w:b/>
                <w:bCs w:val="0"/>
                <w:sz w:val="24"/>
                <w:szCs w:val="24"/>
                <w:lang w:eastAsia="zh-CN"/>
              </w:rPr>
              <w:t>立</w:t>
            </w:r>
            <w:r>
              <w:rPr>
                <w:rFonts w:hint="eastAsia" w:ascii="宋体" w:hAnsi="宋体" w:eastAsia="宋体" w:cs="宋体"/>
                <w:b/>
                <w:bCs w:val="0"/>
                <w:sz w:val="24"/>
                <w:szCs w:val="24"/>
              </w:rPr>
              <w:t>时间</w:t>
            </w:r>
          </w:p>
        </w:tc>
        <w:tc>
          <w:tcPr>
            <w:tcW w:w="1516" w:type="pct"/>
            <w:noWrap w:val="0"/>
            <w:vAlign w:val="center"/>
          </w:tcPr>
          <w:p>
            <w:pPr>
              <w:spacing w:line="408" w:lineRule="auto"/>
              <w:jc w:val="center"/>
              <w:rPr>
                <w:rFonts w:hint="eastAsia" w:ascii="宋体" w:hAnsi="宋体" w:eastAsia="宋体" w:cs="宋体"/>
                <w:b/>
                <w:bCs w:val="0"/>
                <w:sz w:val="24"/>
                <w:szCs w:val="24"/>
              </w:rPr>
            </w:pPr>
          </w:p>
        </w:tc>
        <w:tc>
          <w:tcPr>
            <w:tcW w:w="1000" w:type="pct"/>
            <w:noWrap w:val="0"/>
            <w:vAlign w:val="center"/>
          </w:tcPr>
          <w:p>
            <w:pPr>
              <w:jc w:val="center"/>
              <w:rPr>
                <w:rFonts w:hint="eastAsia" w:ascii="宋体" w:hAnsi="宋体" w:eastAsia="宋体" w:cs="宋体"/>
                <w:b/>
                <w:bCs w:val="0"/>
                <w:sz w:val="24"/>
                <w:szCs w:val="24"/>
              </w:rPr>
            </w:pPr>
            <w:r>
              <w:rPr>
                <w:rFonts w:hint="eastAsia" w:ascii="宋体" w:hAnsi="宋体" w:eastAsia="宋体" w:cs="宋体"/>
                <w:b/>
                <w:bCs w:val="0"/>
                <w:sz w:val="24"/>
                <w:szCs w:val="24"/>
                <w:lang w:eastAsia="zh-CN"/>
              </w:rPr>
              <w:t>专业认证情况</w:t>
            </w:r>
          </w:p>
        </w:tc>
        <w:tc>
          <w:tcPr>
            <w:tcW w:w="1605" w:type="pct"/>
            <w:tcBorders>
              <w:right w:val="single" w:color="auto" w:sz="4" w:space="0"/>
            </w:tcBorders>
            <w:noWrap w:val="0"/>
            <w:vAlign w:val="center"/>
          </w:tcPr>
          <w:p>
            <w:pPr>
              <w:spacing w:line="408" w:lineRule="auto"/>
              <w:jc w:val="center"/>
              <w:rPr>
                <w:rFonts w:hint="eastAsia" w:ascii="宋体" w:hAnsi="宋体" w:eastAsia="宋体" w:cs="宋体"/>
                <w:b/>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78" w:type="pct"/>
            <w:tcBorders>
              <w:left w:val="single" w:color="auto" w:sz="4" w:space="0"/>
            </w:tcBorders>
            <w:noWrap w:val="0"/>
            <w:vAlign w:val="center"/>
          </w:tcPr>
          <w:p>
            <w:pPr>
              <w:jc w:val="center"/>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专业总学分</w:t>
            </w:r>
          </w:p>
        </w:tc>
        <w:tc>
          <w:tcPr>
            <w:tcW w:w="1516" w:type="pct"/>
            <w:noWrap w:val="0"/>
            <w:vAlign w:val="center"/>
          </w:tcPr>
          <w:p>
            <w:pPr>
              <w:spacing w:line="408" w:lineRule="auto"/>
              <w:jc w:val="center"/>
              <w:rPr>
                <w:rFonts w:hint="eastAsia" w:ascii="宋体" w:hAnsi="宋体" w:eastAsia="宋体" w:cs="宋体"/>
                <w:b/>
                <w:bCs w:val="0"/>
                <w:sz w:val="24"/>
                <w:szCs w:val="24"/>
              </w:rPr>
            </w:pPr>
          </w:p>
        </w:tc>
        <w:tc>
          <w:tcPr>
            <w:tcW w:w="1000" w:type="pct"/>
            <w:noWrap w:val="0"/>
            <w:vAlign w:val="center"/>
          </w:tcPr>
          <w:p>
            <w:pPr>
              <w:jc w:val="center"/>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教授为本科生上课比例</w:t>
            </w:r>
          </w:p>
        </w:tc>
        <w:tc>
          <w:tcPr>
            <w:tcW w:w="1605" w:type="pct"/>
            <w:tcBorders>
              <w:right w:val="single" w:color="auto" w:sz="4" w:space="0"/>
            </w:tcBorders>
            <w:noWrap w:val="0"/>
            <w:vAlign w:val="center"/>
          </w:tcPr>
          <w:p>
            <w:pPr>
              <w:spacing w:line="408" w:lineRule="auto"/>
              <w:jc w:val="center"/>
              <w:rPr>
                <w:rFonts w:hint="eastAsia" w:ascii="宋体" w:hAnsi="宋体" w:eastAsia="宋体" w:cs="宋体"/>
                <w:b/>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78" w:type="pct"/>
            <w:tcBorders>
              <w:left w:val="single" w:color="auto" w:sz="4" w:space="0"/>
            </w:tcBorders>
            <w:noWrap w:val="0"/>
            <w:vAlign w:val="center"/>
          </w:tcPr>
          <w:p>
            <w:pPr>
              <w:jc w:val="center"/>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所在院系</w:t>
            </w:r>
          </w:p>
        </w:tc>
        <w:tc>
          <w:tcPr>
            <w:tcW w:w="1516" w:type="pct"/>
            <w:noWrap w:val="0"/>
            <w:vAlign w:val="center"/>
          </w:tcPr>
          <w:p>
            <w:pPr>
              <w:spacing w:line="408" w:lineRule="auto"/>
              <w:jc w:val="center"/>
              <w:rPr>
                <w:rFonts w:hint="eastAsia" w:ascii="宋体" w:hAnsi="宋体" w:eastAsia="宋体" w:cs="宋体"/>
                <w:b/>
                <w:bCs w:val="0"/>
                <w:sz w:val="24"/>
                <w:szCs w:val="24"/>
              </w:rPr>
            </w:pPr>
          </w:p>
        </w:tc>
        <w:tc>
          <w:tcPr>
            <w:tcW w:w="1000" w:type="pct"/>
            <w:noWrap w:val="0"/>
            <w:vAlign w:val="center"/>
          </w:tcPr>
          <w:p>
            <w:pPr>
              <w:jc w:val="center"/>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建设层次</w:t>
            </w:r>
          </w:p>
        </w:tc>
        <w:tc>
          <w:tcPr>
            <w:tcW w:w="1605" w:type="pct"/>
            <w:tcBorders>
              <w:right w:val="single" w:color="auto" w:sz="4" w:space="0"/>
            </w:tcBorders>
            <w:noWrap w:val="0"/>
            <w:vAlign w:val="center"/>
          </w:tcPr>
          <w:p>
            <w:pPr>
              <w:spacing w:line="408" w:lineRule="auto"/>
              <w:jc w:val="center"/>
              <w:rPr>
                <w:rFonts w:hint="eastAsia" w:ascii="宋体" w:hAnsi="宋体" w:eastAsia="宋体" w:cs="宋体"/>
                <w:b/>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000" w:type="pct"/>
            <w:gridSpan w:val="4"/>
            <w:tcBorders>
              <w:left w:val="single" w:color="auto" w:sz="4" w:space="0"/>
              <w:right w:val="single" w:color="auto" w:sz="4" w:space="0"/>
            </w:tcBorders>
            <w:noWrap w:val="0"/>
            <w:vAlign w:val="center"/>
          </w:tcPr>
          <w:p>
            <w:pPr>
              <w:spacing w:line="408" w:lineRule="auto"/>
              <w:jc w:val="center"/>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专业负责人基本情况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78" w:type="pct"/>
            <w:tcBorders>
              <w:left w:val="single" w:color="auto" w:sz="4" w:space="0"/>
            </w:tcBorders>
            <w:noWrap w:val="0"/>
            <w:vAlign w:val="center"/>
          </w:tcPr>
          <w:p>
            <w:pPr>
              <w:jc w:val="center"/>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姓名</w:t>
            </w:r>
          </w:p>
        </w:tc>
        <w:tc>
          <w:tcPr>
            <w:tcW w:w="1516" w:type="pct"/>
            <w:tcBorders>
              <w:right w:val="single" w:color="auto" w:sz="4" w:space="0"/>
            </w:tcBorders>
            <w:noWrap w:val="0"/>
            <w:vAlign w:val="center"/>
          </w:tcPr>
          <w:p>
            <w:pPr>
              <w:rPr>
                <w:rFonts w:hint="eastAsia" w:ascii="宋体" w:hAnsi="宋体" w:eastAsia="宋体" w:cs="宋体"/>
                <w:b/>
                <w:bCs w:val="0"/>
                <w:sz w:val="24"/>
                <w:szCs w:val="24"/>
                <w:lang w:val="en-US" w:eastAsia="zh-CN"/>
              </w:rPr>
            </w:pPr>
          </w:p>
        </w:tc>
        <w:tc>
          <w:tcPr>
            <w:tcW w:w="1000" w:type="pct"/>
            <w:tcBorders>
              <w:right w:val="single" w:color="auto" w:sz="4" w:space="0"/>
            </w:tcBorders>
            <w:noWrap w:val="0"/>
            <w:vAlign w:val="center"/>
          </w:tcPr>
          <w:p>
            <w:pPr>
              <w:jc w:val="center"/>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性别</w:t>
            </w:r>
          </w:p>
        </w:tc>
        <w:tc>
          <w:tcPr>
            <w:tcW w:w="1605" w:type="pct"/>
            <w:tcBorders>
              <w:right w:val="single" w:color="auto" w:sz="4" w:space="0"/>
            </w:tcBorders>
            <w:noWrap w:val="0"/>
            <w:vAlign w:val="center"/>
          </w:tcPr>
          <w:p>
            <w:pPr>
              <w:rPr>
                <w:rFonts w:hint="eastAsia" w:ascii="宋体" w:hAnsi="宋体" w:eastAsia="宋体" w:cs="宋体"/>
                <w:b/>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78" w:type="pct"/>
            <w:tcBorders>
              <w:left w:val="single" w:color="auto" w:sz="4" w:space="0"/>
            </w:tcBorders>
            <w:noWrap w:val="0"/>
            <w:vAlign w:val="center"/>
          </w:tcPr>
          <w:p>
            <w:pPr>
              <w:jc w:val="center"/>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出生年月</w:t>
            </w:r>
          </w:p>
        </w:tc>
        <w:tc>
          <w:tcPr>
            <w:tcW w:w="1516" w:type="pct"/>
            <w:tcBorders>
              <w:right w:val="single" w:color="auto" w:sz="4" w:space="0"/>
            </w:tcBorders>
            <w:noWrap w:val="0"/>
            <w:vAlign w:val="center"/>
          </w:tcPr>
          <w:p>
            <w:pPr>
              <w:rPr>
                <w:rFonts w:hint="eastAsia" w:ascii="宋体" w:hAnsi="宋体" w:eastAsia="宋体" w:cs="宋体"/>
                <w:b/>
                <w:bCs w:val="0"/>
                <w:sz w:val="24"/>
                <w:szCs w:val="24"/>
                <w:lang w:val="en-US" w:eastAsia="zh-CN"/>
              </w:rPr>
            </w:pPr>
          </w:p>
        </w:tc>
        <w:tc>
          <w:tcPr>
            <w:tcW w:w="1000" w:type="pct"/>
            <w:tcBorders>
              <w:right w:val="single" w:color="auto" w:sz="4" w:space="0"/>
            </w:tcBorders>
            <w:noWrap w:val="0"/>
            <w:vAlign w:val="center"/>
          </w:tcPr>
          <w:p>
            <w:pPr>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专业技术职称</w:t>
            </w:r>
          </w:p>
        </w:tc>
        <w:tc>
          <w:tcPr>
            <w:tcW w:w="1605" w:type="pct"/>
            <w:tcBorders>
              <w:right w:val="single" w:color="auto" w:sz="4" w:space="0"/>
            </w:tcBorders>
            <w:noWrap w:val="0"/>
            <w:vAlign w:val="center"/>
          </w:tcPr>
          <w:p>
            <w:pPr>
              <w:rPr>
                <w:rFonts w:hint="eastAsia" w:ascii="宋体" w:hAnsi="宋体" w:eastAsia="宋体" w:cs="宋体"/>
                <w:b/>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78" w:type="pct"/>
            <w:tcBorders>
              <w:left w:val="single" w:color="auto" w:sz="4" w:space="0"/>
            </w:tcBorders>
            <w:noWrap w:val="0"/>
            <w:vAlign w:val="center"/>
          </w:tcPr>
          <w:p>
            <w:pPr>
              <w:jc w:val="center"/>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学历学位</w:t>
            </w:r>
          </w:p>
        </w:tc>
        <w:tc>
          <w:tcPr>
            <w:tcW w:w="1516" w:type="pct"/>
            <w:tcBorders>
              <w:right w:val="single" w:color="auto" w:sz="4" w:space="0"/>
            </w:tcBorders>
            <w:noWrap w:val="0"/>
            <w:vAlign w:val="center"/>
          </w:tcPr>
          <w:p>
            <w:pPr>
              <w:rPr>
                <w:rFonts w:hint="eastAsia" w:ascii="宋体" w:hAnsi="宋体" w:eastAsia="宋体" w:cs="宋体"/>
                <w:b/>
                <w:bCs w:val="0"/>
                <w:sz w:val="24"/>
                <w:szCs w:val="24"/>
                <w:lang w:val="en-US" w:eastAsia="zh-CN"/>
              </w:rPr>
            </w:pPr>
          </w:p>
        </w:tc>
        <w:tc>
          <w:tcPr>
            <w:tcW w:w="1000" w:type="pct"/>
            <w:tcBorders>
              <w:right w:val="single" w:color="auto" w:sz="4" w:space="0"/>
            </w:tcBorders>
            <w:noWrap w:val="0"/>
            <w:vAlign w:val="center"/>
          </w:tcPr>
          <w:p>
            <w:pPr>
              <w:jc w:val="center"/>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研究方向</w:t>
            </w:r>
          </w:p>
        </w:tc>
        <w:tc>
          <w:tcPr>
            <w:tcW w:w="1605" w:type="pct"/>
            <w:tcBorders>
              <w:right w:val="single" w:color="auto" w:sz="4" w:space="0"/>
            </w:tcBorders>
            <w:noWrap w:val="0"/>
            <w:vAlign w:val="center"/>
          </w:tcPr>
          <w:p>
            <w:pPr>
              <w:rPr>
                <w:rFonts w:hint="eastAsia" w:ascii="宋体" w:hAnsi="宋体" w:eastAsia="宋体" w:cs="宋体"/>
                <w:b/>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8" w:hRule="atLeast"/>
          <w:jc w:val="center"/>
        </w:trPr>
        <w:tc>
          <w:tcPr>
            <w:tcW w:w="878" w:type="pct"/>
            <w:tcBorders>
              <w:left w:val="single" w:color="auto" w:sz="4" w:space="0"/>
            </w:tcBorders>
            <w:noWrap w:val="0"/>
            <w:vAlign w:val="center"/>
          </w:tcPr>
          <w:p>
            <w:pPr>
              <w:jc w:val="center"/>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教研成果及主讲本科生课程情况</w:t>
            </w:r>
          </w:p>
        </w:tc>
        <w:tc>
          <w:tcPr>
            <w:tcW w:w="4121" w:type="pct"/>
            <w:gridSpan w:val="3"/>
            <w:tcBorders>
              <w:right w:val="single" w:color="auto" w:sz="4" w:space="0"/>
            </w:tcBorders>
            <w:noWrap w:val="0"/>
            <w:vAlign w:val="center"/>
          </w:tcPr>
          <w:p>
            <w:pPr>
              <w:rPr>
                <w:rFonts w:hint="eastAsia" w:ascii="宋体" w:hAnsi="宋体" w:eastAsia="宋体" w:cs="宋体"/>
                <w:b/>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gridSpan w:val="4"/>
            <w:tcBorders>
              <w:left w:val="single" w:color="auto" w:sz="4" w:space="0"/>
              <w:right w:val="single" w:color="auto" w:sz="4" w:space="0"/>
            </w:tcBorders>
            <w:noWrap w:val="0"/>
            <w:vAlign w:val="center"/>
          </w:tcPr>
          <w:p>
            <w:pPr>
              <w:jc w:val="center"/>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特色高水平专业建设目标完成情况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9" w:hRule="atLeast"/>
          <w:jc w:val="center"/>
        </w:trPr>
        <w:tc>
          <w:tcPr>
            <w:tcW w:w="5000" w:type="pct"/>
            <w:gridSpan w:val="4"/>
            <w:tcBorders>
              <w:left w:val="single" w:color="auto" w:sz="4" w:space="0"/>
              <w:right w:val="single" w:color="auto" w:sz="4" w:space="0"/>
            </w:tcBorders>
            <w:noWrap w:val="0"/>
            <w:vAlign w:val="center"/>
          </w:tcPr>
          <w:p>
            <w:pPr>
              <w:ind w:firstLine="482" w:firstLineChars="200"/>
              <w:jc w:val="left"/>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简述专业历史沿革、发展现状，特色高水平专业建设任务完成情况（1000字以内）。</w:t>
            </w:r>
          </w:p>
          <w:p>
            <w:pPr>
              <w:jc w:val="both"/>
              <w:rPr>
                <w:rFonts w:hint="eastAsia" w:ascii="宋体" w:hAnsi="宋体" w:eastAsia="宋体" w:cs="宋体"/>
                <w:b/>
                <w:bCs w:val="0"/>
                <w:sz w:val="24"/>
                <w:szCs w:val="24"/>
                <w:lang w:val="en-US" w:eastAsia="zh-CN"/>
              </w:rPr>
            </w:pPr>
          </w:p>
          <w:p>
            <w:pPr>
              <w:jc w:val="both"/>
              <w:rPr>
                <w:rFonts w:hint="eastAsia" w:ascii="宋体" w:hAnsi="宋体" w:eastAsia="宋体" w:cs="宋体"/>
                <w:b/>
                <w:bCs w:val="0"/>
                <w:sz w:val="24"/>
                <w:szCs w:val="24"/>
                <w:lang w:val="en-US" w:eastAsia="zh-CN"/>
              </w:rPr>
            </w:pPr>
          </w:p>
          <w:p>
            <w:pPr>
              <w:jc w:val="both"/>
              <w:rPr>
                <w:rFonts w:hint="eastAsia" w:ascii="宋体" w:hAnsi="宋体" w:eastAsia="宋体" w:cs="宋体"/>
                <w:b/>
                <w:bCs w:val="0"/>
                <w:sz w:val="24"/>
                <w:szCs w:val="24"/>
                <w:lang w:val="en-US" w:eastAsia="zh-CN"/>
              </w:rPr>
            </w:pPr>
          </w:p>
          <w:p>
            <w:pPr>
              <w:jc w:val="both"/>
              <w:rPr>
                <w:rFonts w:hint="eastAsia" w:ascii="宋体" w:hAnsi="宋体" w:eastAsia="宋体" w:cs="宋体"/>
                <w:b/>
                <w:bCs w:val="0"/>
                <w:sz w:val="24"/>
                <w:szCs w:val="24"/>
                <w:lang w:val="en-US" w:eastAsia="zh-CN"/>
              </w:rPr>
            </w:pPr>
          </w:p>
          <w:p>
            <w:pPr>
              <w:jc w:val="both"/>
              <w:rPr>
                <w:rFonts w:hint="eastAsia" w:ascii="宋体" w:hAnsi="宋体" w:eastAsia="宋体" w:cs="宋体"/>
                <w:b/>
                <w:bCs w:val="0"/>
                <w:sz w:val="24"/>
                <w:szCs w:val="24"/>
                <w:lang w:val="en-US" w:eastAsia="zh-CN"/>
              </w:rPr>
            </w:pPr>
          </w:p>
          <w:p>
            <w:pPr>
              <w:jc w:val="both"/>
              <w:rPr>
                <w:rFonts w:hint="eastAsia" w:ascii="宋体" w:hAnsi="宋体" w:eastAsia="宋体" w:cs="宋体"/>
                <w:b/>
                <w:bCs w:val="0"/>
                <w:sz w:val="24"/>
                <w:szCs w:val="24"/>
                <w:lang w:val="en-US" w:eastAsia="zh-CN"/>
              </w:rPr>
            </w:pPr>
          </w:p>
          <w:p>
            <w:pPr>
              <w:jc w:val="both"/>
              <w:rPr>
                <w:rFonts w:hint="eastAsia" w:ascii="宋体" w:hAnsi="宋体" w:eastAsia="宋体" w:cs="宋体"/>
                <w:b/>
                <w:bCs w:val="0"/>
                <w:sz w:val="24"/>
                <w:szCs w:val="24"/>
                <w:lang w:val="en-US" w:eastAsia="zh-CN"/>
              </w:rPr>
            </w:pPr>
          </w:p>
          <w:p>
            <w:pPr>
              <w:jc w:val="both"/>
              <w:rPr>
                <w:rFonts w:hint="eastAsia" w:ascii="宋体" w:hAnsi="宋体" w:eastAsia="宋体" w:cs="宋体"/>
                <w:b/>
                <w:bCs w:val="0"/>
                <w:sz w:val="24"/>
                <w:szCs w:val="24"/>
                <w:lang w:val="en-US" w:eastAsia="zh-CN"/>
              </w:rPr>
            </w:pPr>
          </w:p>
          <w:p>
            <w:pPr>
              <w:jc w:val="both"/>
              <w:rPr>
                <w:rFonts w:hint="eastAsia" w:ascii="宋体" w:hAnsi="宋体" w:eastAsia="宋体" w:cs="宋体"/>
                <w:b/>
                <w:bCs w:val="0"/>
                <w:sz w:val="24"/>
                <w:szCs w:val="24"/>
                <w:lang w:val="en-US" w:eastAsia="zh-CN"/>
              </w:rPr>
            </w:pPr>
          </w:p>
        </w:tc>
      </w:tr>
    </w:tbl>
    <w:p>
      <w:pPr>
        <w:rPr>
          <w:rFonts w:hint="eastAsia" w:ascii="黑体" w:hAnsi="黑体" w:eastAsia="黑体"/>
          <w:b w:val="0"/>
          <w:bCs w:val="0"/>
          <w:sz w:val="32"/>
          <w:szCs w:val="32"/>
          <w:lang w:eastAsia="zh-CN"/>
        </w:rPr>
      </w:pPr>
      <w:r>
        <w:rPr>
          <w:rFonts w:hint="eastAsia" w:ascii="黑体" w:hAnsi="黑体" w:eastAsia="黑体"/>
          <w:b w:val="0"/>
          <w:bCs w:val="0"/>
          <w:sz w:val="32"/>
          <w:szCs w:val="32"/>
          <w:lang w:eastAsia="zh-CN"/>
        </w:rPr>
        <w:t>二</w:t>
      </w:r>
      <w:r>
        <w:rPr>
          <w:rFonts w:hint="eastAsia" w:ascii="黑体" w:hAnsi="黑体" w:eastAsia="黑体"/>
          <w:b w:val="0"/>
          <w:bCs w:val="0"/>
          <w:sz w:val="32"/>
          <w:szCs w:val="32"/>
        </w:rPr>
        <w:t>、培养方案</w:t>
      </w:r>
      <w:r>
        <w:rPr>
          <w:rFonts w:hint="eastAsia" w:ascii="黑体" w:hAnsi="黑体" w:eastAsia="黑体"/>
          <w:b w:val="0"/>
          <w:bCs w:val="0"/>
          <w:sz w:val="32"/>
          <w:szCs w:val="32"/>
          <w:lang w:eastAsia="zh-CN"/>
        </w:rPr>
        <w:t>完善</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2" w:hRule="atLeast"/>
          <w:jc w:val="center"/>
        </w:trPr>
        <w:tc>
          <w:tcPr>
            <w:tcW w:w="5000" w:type="pct"/>
            <w:tcBorders>
              <w:left w:val="single" w:color="auto" w:sz="4" w:space="0"/>
              <w:right w:val="single" w:color="auto" w:sz="4" w:space="0"/>
            </w:tcBorders>
            <w:noWrap w:val="0"/>
            <w:vAlign w:val="center"/>
          </w:tcPr>
          <w:p>
            <w:pPr>
              <w:jc w:val="both"/>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 xml:space="preserve">    简述专业人才培养方案的修订完善，融入最新政策要求、契合经济社会发展情况（500字以内）</w:t>
            </w:r>
          </w:p>
          <w:p>
            <w:pPr>
              <w:jc w:val="left"/>
              <w:rPr>
                <w:rFonts w:hint="eastAsia" w:ascii="宋体" w:hAnsi="宋体" w:eastAsia="宋体" w:cs="宋体"/>
                <w:b/>
                <w:bCs w:val="0"/>
                <w:sz w:val="24"/>
                <w:szCs w:val="24"/>
                <w:lang w:val="en-US" w:eastAsia="zh-CN"/>
              </w:rPr>
            </w:pPr>
          </w:p>
          <w:p>
            <w:pPr>
              <w:jc w:val="left"/>
              <w:rPr>
                <w:rFonts w:hint="eastAsia" w:ascii="宋体" w:hAnsi="宋体" w:eastAsia="宋体" w:cs="宋体"/>
                <w:b/>
                <w:bCs w:val="0"/>
                <w:sz w:val="24"/>
                <w:szCs w:val="24"/>
                <w:lang w:val="en-US" w:eastAsia="zh-CN"/>
              </w:rPr>
            </w:pPr>
          </w:p>
          <w:p>
            <w:pPr>
              <w:jc w:val="left"/>
              <w:rPr>
                <w:rFonts w:hint="eastAsia" w:ascii="宋体" w:hAnsi="宋体" w:eastAsia="宋体" w:cs="宋体"/>
                <w:b/>
                <w:bCs w:val="0"/>
                <w:sz w:val="24"/>
                <w:szCs w:val="24"/>
                <w:lang w:val="en-US" w:eastAsia="zh-CN"/>
              </w:rPr>
            </w:pPr>
          </w:p>
          <w:p>
            <w:pPr>
              <w:jc w:val="left"/>
              <w:rPr>
                <w:rFonts w:hint="eastAsia" w:ascii="宋体" w:hAnsi="宋体" w:eastAsia="宋体" w:cs="宋体"/>
                <w:b/>
                <w:bCs w:val="0"/>
                <w:sz w:val="24"/>
                <w:szCs w:val="24"/>
                <w:lang w:val="en-US" w:eastAsia="zh-CN"/>
              </w:rPr>
            </w:pPr>
          </w:p>
          <w:p>
            <w:pPr>
              <w:jc w:val="left"/>
              <w:rPr>
                <w:rFonts w:hint="eastAsia" w:ascii="宋体" w:hAnsi="宋体" w:eastAsia="宋体" w:cs="宋体"/>
                <w:b/>
                <w:bCs w:val="0"/>
                <w:sz w:val="24"/>
                <w:szCs w:val="24"/>
                <w:lang w:val="en-US" w:eastAsia="zh-CN"/>
              </w:rPr>
            </w:pPr>
          </w:p>
          <w:p>
            <w:pPr>
              <w:jc w:val="left"/>
              <w:rPr>
                <w:rFonts w:hint="eastAsia" w:ascii="宋体" w:hAnsi="宋体" w:eastAsia="宋体" w:cs="宋体"/>
                <w:b/>
                <w:bCs w:val="0"/>
                <w:sz w:val="24"/>
                <w:szCs w:val="24"/>
                <w:lang w:val="en-US" w:eastAsia="zh-CN"/>
              </w:rPr>
            </w:pPr>
          </w:p>
          <w:p>
            <w:pPr>
              <w:jc w:val="left"/>
              <w:rPr>
                <w:rFonts w:hint="eastAsia" w:ascii="宋体" w:hAnsi="宋体" w:eastAsia="宋体" w:cs="宋体"/>
                <w:b/>
                <w:bCs w:val="0"/>
                <w:sz w:val="24"/>
                <w:szCs w:val="24"/>
                <w:lang w:val="en-US" w:eastAsia="zh-CN"/>
              </w:rPr>
            </w:pPr>
          </w:p>
          <w:p>
            <w:pPr>
              <w:jc w:val="left"/>
              <w:rPr>
                <w:rFonts w:hint="eastAsia" w:ascii="宋体" w:hAnsi="宋体" w:eastAsia="宋体" w:cs="宋体"/>
                <w:b/>
                <w:bCs w:val="0"/>
                <w:sz w:val="24"/>
                <w:szCs w:val="24"/>
                <w:lang w:val="en-US" w:eastAsia="zh-CN"/>
              </w:rPr>
            </w:pPr>
          </w:p>
          <w:p>
            <w:pPr>
              <w:jc w:val="left"/>
              <w:rPr>
                <w:rFonts w:hint="eastAsia" w:ascii="宋体" w:hAnsi="宋体" w:eastAsia="宋体" w:cs="宋体"/>
                <w:b/>
                <w:bCs w:val="0"/>
                <w:sz w:val="24"/>
                <w:szCs w:val="24"/>
                <w:lang w:val="en-US" w:eastAsia="zh-CN"/>
              </w:rPr>
            </w:pPr>
          </w:p>
          <w:p>
            <w:pPr>
              <w:jc w:val="left"/>
              <w:rPr>
                <w:rFonts w:hint="eastAsia" w:ascii="宋体" w:hAnsi="宋体" w:eastAsia="宋体" w:cs="宋体"/>
                <w:b/>
                <w:bCs w:val="0"/>
                <w:sz w:val="24"/>
                <w:szCs w:val="24"/>
                <w:lang w:val="en-US" w:eastAsia="zh-CN"/>
              </w:rPr>
            </w:pPr>
          </w:p>
          <w:p>
            <w:pPr>
              <w:jc w:val="left"/>
              <w:rPr>
                <w:rFonts w:hint="eastAsia" w:ascii="宋体" w:hAnsi="宋体" w:eastAsia="宋体" w:cs="宋体"/>
                <w:b/>
                <w:bCs w:val="0"/>
                <w:sz w:val="24"/>
                <w:szCs w:val="24"/>
                <w:lang w:val="en-US" w:eastAsia="zh-CN"/>
              </w:rPr>
            </w:pPr>
          </w:p>
          <w:p>
            <w:pPr>
              <w:jc w:val="left"/>
              <w:rPr>
                <w:rFonts w:hint="eastAsia" w:ascii="宋体" w:hAnsi="宋体" w:eastAsia="宋体" w:cs="宋体"/>
                <w:b/>
                <w:bCs w:val="0"/>
                <w:sz w:val="24"/>
                <w:szCs w:val="24"/>
                <w:lang w:val="en-US" w:eastAsia="zh-CN"/>
              </w:rPr>
            </w:pPr>
          </w:p>
          <w:p>
            <w:pPr>
              <w:jc w:val="left"/>
              <w:rPr>
                <w:rFonts w:hint="eastAsia" w:ascii="宋体" w:hAnsi="宋体" w:eastAsia="宋体" w:cs="宋体"/>
                <w:b/>
                <w:bCs w:val="0"/>
                <w:sz w:val="24"/>
                <w:szCs w:val="24"/>
                <w:lang w:val="en-US" w:eastAsia="zh-CN"/>
              </w:rPr>
            </w:pPr>
          </w:p>
          <w:p>
            <w:pPr>
              <w:jc w:val="left"/>
              <w:rPr>
                <w:rFonts w:hint="eastAsia" w:ascii="宋体" w:hAnsi="宋体" w:eastAsia="宋体" w:cs="宋体"/>
                <w:b/>
                <w:bCs w:val="0"/>
                <w:sz w:val="24"/>
                <w:szCs w:val="24"/>
                <w:lang w:val="en-US" w:eastAsia="zh-CN"/>
              </w:rPr>
            </w:pPr>
          </w:p>
          <w:p>
            <w:pPr>
              <w:jc w:val="left"/>
              <w:rPr>
                <w:rFonts w:hint="eastAsia" w:ascii="宋体" w:hAnsi="宋体" w:eastAsia="宋体" w:cs="宋体"/>
                <w:b/>
                <w:bCs w:val="0"/>
                <w:sz w:val="24"/>
                <w:szCs w:val="24"/>
                <w:lang w:val="en-US" w:eastAsia="zh-CN"/>
              </w:rPr>
            </w:pPr>
          </w:p>
          <w:p>
            <w:pPr>
              <w:jc w:val="center"/>
              <w:rPr>
                <w:rFonts w:hint="eastAsia" w:ascii="宋体" w:hAnsi="宋体" w:eastAsia="宋体" w:cs="宋体"/>
                <w:b/>
                <w:bCs w:val="0"/>
                <w:sz w:val="24"/>
                <w:szCs w:val="24"/>
                <w:lang w:val="en-US" w:eastAsia="zh-CN"/>
              </w:rPr>
            </w:pPr>
          </w:p>
        </w:tc>
      </w:tr>
    </w:tbl>
    <w:p>
      <w:pPr>
        <w:rPr>
          <w:rFonts w:hint="eastAsia" w:ascii="黑体" w:hAnsi="黑体" w:eastAsia="黑体"/>
          <w:b w:val="0"/>
          <w:bCs w:val="0"/>
          <w:sz w:val="32"/>
          <w:szCs w:val="32"/>
          <w:lang w:eastAsia="zh-CN"/>
        </w:rPr>
      </w:pPr>
      <w:r>
        <w:rPr>
          <w:rFonts w:hint="eastAsia" w:ascii="黑体" w:hAnsi="黑体" w:eastAsia="黑体"/>
          <w:b w:val="0"/>
          <w:bCs w:val="0"/>
          <w:sz w:val="32"/>
          <w:szCs w:val="32"/>
          <w:lang w:eastAsia="zh-CN"/>
        </w:rPr>
        <w:t>三、师资队伍建设</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5" w:hRule="atLeast"/>
          <w:jc w:val="center"/>
        </w:trPr>
        <w:tc>
          <w:tcPr>
            <w:tcW w:w="5000" w:type="pct"/>
            <w:tcBorders>
              <w:left w:val="single" w:color="auto" w:sz="4" w:space="0"/>
              <w:right w:val="single" w:color="auto" w:sz="4" w:space="0"/>
            </w:tcBorders>
            <w:noWrap w:val="0"/>
            <w:vAlign w:val="center"/>
          </w:tcPr>
          <w:p>
            <w:pPr>
              <w:ind w:firstLine="481"/>
              <w:jc w:val="both"/>
              <w:rPr>
                <w:rFonts w:hint="eastAsia"/>
                <w:b/>
                <w:bCs/>
                <w:sz w:val="24"/>
                <w:szCs w:val="32"/>
                <w:lang w:eastAsia="zh-CN"/>
              </w:rPr>
            </w:pPr>
            <w:r>
              <w:rPr>
                <w:rFonts w:hint="eastAsia" w:ascii="宋体" w:hAnsi="宋体" w:eastAsia="宋体" w:cs="宋体"/>
                <w:b/>
                <w:bCs w:val="0"/>
                <w:sz w:val="24"/>
                <w:szCs w:val="24"/>
                <w:lang w:val="en-US" w:eastAsia="zh-CN"/>
              </w:rPr>
              <w:t>简述师德师风建设、师生比及教师团队结构优化、</w:t>
            </w:r>
            <w:r>
              <w:rPr>
                <w:rFonts w:hint="eastAsia"/>
                <w:b/>
                <w:bCs/>
                <w:sz w:val="24"/>
                <w:szCs w:val="32"/>
                <w:lang w:eastAsia="zh-CN"/>
              </w:rPr>
              <w:t>基层教学组织建设等工作开展情况。</w:t>
            </w:r>
          </w:p>
          <w:p>
            <w:pPr>
              <w:jc w:val="both"/>
              <w:rPr>
                <w:rFonts w:hint="default"/>
                <w:b/>
                <w:bCs/>
                <w:sz w:val="24"/>
                <w:szCs w:val="32"/>
                <w:lang w:val="en-US" w:eastAsia="zh-CN"/>
              </w:rPr>
            </w:pPr>
          </w:p>
          <w:p>
            <w:pPr>
              <w:jc w:val="both"/>
              <w:rPr>
                <w:rFonts w:hint="default"/>
                <w:b/>
                <w:bCs/>
                <w:sz w:val="24"/>
                <w:szCs w:val="32"/>
                <w:lang w:val="en-US" w:eastAsia="zh-CN"/>
              </w:rPr>
            </w:pPr>
          </w:p>
          <w:p>
            <w:pPr>
              <w:jc w:val="both"/>
              <w:rPr>
                <w:rFonts w:hint="default"/>
                <w:b/>
                <w:bCs/>
                <w:sz w:val="24"/>
                <w:szCs w:val="32"/>
                <w:lang w:val="en-US" w:eastAsia="zh-CN"/>
              </w:rPr>
            </w:pPr>
          </w:p>
          <w:p>
            <w:pPr>
              <w:jc w:val="both"/>
              <w:rPr>
                <w:rFonts w:hint="default"/>
                <w:b/>
                <w:bCs/>
                <w:sz w:val="24"/>
                <w:szCs w:val="32"/>
                <w:lang w:val="en-US" w:eastAsia="zh-CN"/>
              </w:rPr>
            </w:pPr>
          </w:p>
          <w:p>
            <w:pPr>
              <w:jc w:val="both"/>
              <w:rPr>
                <w:rFonts w:hint="default"/>
                <w:b/>
                <w:bCs/>
                <w:sz w:val="24"/>
                <w:szCs w:val="32"/>
                <w:lang w:val="en-US" w:eastAsia="zh-CN"/>
              </w:rPr>
            </w:pPr>
          </w:p>
          <w:p>
            <w:pPr>
              <w:jc w:val="both"/>
              <w:rPr>
                <w:rFonts w:hint="default"/>
                <w:b/>
                <w:bCs/>
                <w:sz w:val="24"/>
                <w:szCs w:val="32"/>
                <w:lang w:val="en-US" w:eastAsia="zh-CN"/>
              </w:rPr>
            </w:pPr>
          </w:p>
          <w:p>
            <w:pPr>
              <w:jc w:val="both"/>
              <w:rPr>
                <w:rFonts w:hint="default"/>
                <w:b/>
                <w:bCs/>
                <w:sz w:val="24"/>
                <w:szCs w:val="32"/>
                <w:lang w:val="en-US" w:eastAsia="zh-CN"/>
              </w:rPr>
            </w:pPr>
          </w:p>
          <w:p>
            <w:pPr>
              <w:jc w:val="both"/>
              <w:rPr>
                <w:rFonts w:hint="default"/>
                <w:b/>
                <w:bCs/>
                <w:sz w:val="24"/>
                <w:szCs w:val="32"/>
                <w:lang w:val="en-US" w:eastAsia="zh-CN"/>
              </w:rPr>
            </w:pPr>
          </w:p>
          <w:p>
            <w:pPr>
              <w:jc w:val="both"/>
              <w:rPr>
                <w:rFonts w:hint="default"/>
                <w:b/>
                <w:bCs/>
                <w:sz w:val="24"/>
                <w:szCs w:val="32"/>
                <w:lang w:val="en-US" w:eastAsia="zh-CN"/>
              </w:rPr>
            </w:pPr>
          </w:p>
          <w:p>
            <w:pPr>
              <w:jc w:val="both"/>
              <w:rPr>
                <w:rFonts w:hint="eastAsia" w:ascii="宋体" w:hAnsi="宋体" w:eastAsia="宋体" w:cs="宋体"/>
                <w:b/>
                <w:bCs w:val="0"/>
                <w:sz w:val="24"/>
                <w:szCs w:val="24"/>
                <w:lang w:val="en-US" w:eastAsia="zh-CN"/>
              </w:rPr>
            </w:pPr>
          </w:p>
          <w:p>
            <w:pPr>
              <w:jc w:val="both"/>
              <w:rPr>
                <w:rFonts w:hint="eastAsia" w:ascii="宋体" w:hAnsi="宋体" w:eastAsia="宋体" w:cs="宋体"/>
                <w:b/>
                <w:bCs w:val="0"/>
                <w:sz w:val="24"/>
                <w:szCs w:val="24"/>
                <w:lang w:val="en-US" w:eastAsia="zh-CN"/>
              </w:rPr>
            </w:pPr>
          </w:p>
          <w:p>
            <w:pPr>
              <w:jc w:val="both"/>
              <w:rPr>
                <w:rFonts w:hint="eastAsia" w:ascii="宋体" w:hAnsi="宋体" w:eastAsia="宋体" w:cs="宋体"/>
                <w:b/>
                <w:bCs w:val="0"/>
                <w:sz w:val="24"/>
                <w:szCs w:val="24"/>
                <w:lang w:val="en-US" w:eastAsia="zh-CN"/>
              </w:rPr>
            </w:pPr>
          </w:p>
          <w:p>
            <w:pPr>
              <w:jc w:val="both"/>
              <w:rPr>
                <w:rFonts w:hint="eastAsia" w:ascii="宋体" w:hAnsi="宋体" w:eastAsia="宋体" w:cs="宋体"/>
                <w:b/>
                <w:bCs w:val="0"/>
                <w:sz w:val="24"/>
                <w:szCs w:val="24"/>
                <w:lang w:val="en-US" w:eastAsia="zh-CN"/>
              </w:rPr>
            </w:pPr>
          </w:p>
          <w:p>
            <w:pPr>
              <w:jc w:val="both"/>
              <w:rPr>
                <w:rFonts w:hint="eastAsia" w:ascii="宋体" w:hAnsi="宋体" w:eastAsia="宋体" w:cs="宋体"/>
                <w:b/>
                <w:bCs w:val="0"/>
                <w:sz w:val="24"/>
                <w:szCs w:val="24"/>
                <w:lang w:val="en-US" w:eastAsia="zh-CN"/>
              </w:rPr>
            </w:pPr>
          </w:p>
          <w:p>
            <w:pPr>
              <w:jc w:val="both"/>
              <w:rPr>
                <w:rFonts w:hint="eastAsia" w:ascii="宋体" w:hAnsi="宋体" w:eastAsia="宋体" w:cs="宋体"/>
                <w:b/>
                <w:bCs w:val="0"/>
                <w:sz w:val="24"/>
                <w:szCs w:val="24"/>
                <w:lang w:val="en-US" w:eastAsia="zh-CN"/>
              </w:rPr>
            </w:pPr>
          </w:p>
          <w:p>
            <w:pPr>
              <w:jc w:val="both"/>
              <w:rPr>
                <w:rFonts w:hint="eastAsia" w:ascii="宋体" w:hAnsi="宋体" w:eastAsia="宋体" w:cs="宋体"/>
                <w:b/>
                <w:bCs w:val="0"/>
                <w:sz w:val="24"/>
                <w:szCs w:val="24"/>
                <w:lang w:val="en-US" w:eastAsia="zh-CN"/>
              </w:rPr>
            </w:pPr>
          </w:p>
          <w:p>
            <w:pPr>
              <w:jc w:val="both"/>
              <w:rPr>
                <w:rFonts w:hint="eastAsia" w:ascii="宋体" w:hAnsi="宋体" w:eastAsia="宋体" w:cs="宋体"/>
                <w:b/>
                <w:bCs w:val="0"/>
                <w:sz w:val="24"/>
                <w:szCs w:val="24"/>
                <w:lang w:val="en-US" w:eastAsia="zh-CN"/>
              </w:rPr>
            </w:pPr>
          </w:p>
          <w:p>
            <w:pPr>
              <w:jc w:val="both"/>
              <w:rPr>
                <w:rFonts w:hint="eastAsia" w:ascii="宋体" w:hAnsi="宋体" w:eastAsia="宋体" w:cs="宋体"/>
                <w:b/>
                <w:bCs w:val="0"/>
                <w:sz w:val="24"/>
                <w:szCs w:val="24"/>
                <w:lang w:val="en-US" w:eastAsia="zh-CN"/>
              </w:rPr>
            </w:pPr>
          </w:p>
          <w:p>
            <w:pPr>
              <w:jc w:val="both"/>
              <w:rPr>
                <w:rFonts w:hint="eastAsia" w:ascii="宋体" w:hAnsi="宋体" w:eastAsia="宋体" w:cs="宋体"/>
                <w:b/>
                <w:bCs w:val="0"/>
                <w:sz w:val="24"/>
                <w:szCs w:val="24"/>
                <w:lang w:val="en-US" w:eastAsia="zh-CN"/>
              </w:rPr>
            </w:pPr>
          </w:p>
        </w:tc>
      </w:tr>
    </w:tbl>
    <w:p>
      <w:pPr>
        <w:rPr>
          <w:rFonts w:hint="eastAsia" w:ascii="黑体" w:hAnsi="黑体" w:eastAsia="黑体"/>
          <w:b w:val="0"/>
          <w:bCs w:val="0"/>
          <w:sz w:val="32"/>
          <w:szCs w:val="32"/>
          <w:lang w:eastAsia="zh-CN"/>
        </w:rPr>
      </w:pPr>
      <w:r>
        <w:rPr>
          <w:rFonts w:hint="eastAsia" w:ascii="黑体" w:hAnsi="黑体" w:eastAsia="黑体"/>
          <w:b w:val="0"/>
          <w:bCs w:val="0"/>
          <w:sz w:val="32"/>
          <w:szCs w:val="32"/>
          <w:lang w:eastAsia="zh-CN"/>
        </w:rPr>
        <w:t>四、教学改革成果</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653"/>
        <w:gridCol w:w="885"/>
        <w:gridCol w:w="1617"/>
        <w:gridCol w:w="373"/>
        <w:gridCol w:w="932"/>
        <w:gridCol w:w="770"/>
        <w:gridCol w:w="859"/>
        <w:gridCol w:w="1580"/>
        <w:gridCol w:w="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1" w:hRule="atLeast"/>
          <w:jc w:val="center"/>
        </w:trPr>
        <w:tc>
          <w:tcPr>
            <w:tcW w:w="5000" w:type="pct"/>
            <w:gridSpan w:val="10"/>
            <w:tcBorders>
              <w:left w:val="single" w:color="auto" w:sz="4" w:space="0"/>
              <w:right w:val="single" w:color="auto" w:sz="4" w:space="0"/>
            </w:tcBorders>
            <w:noWrap w:val="0"/>
            <w:vAlign w:val="center"/>
          </w:tcPr>
          <w:p>
            <w:pPr>
              <w:ind w:firstLine="482" w:firstLineChars="200"/>
              <w:jc w:val="left"/>
              <w:rPr>
                <w:rFonts w:hint="eastAsia"/>
                <w:b/>
                <w:bCs/>
                <w:sz w:val="24"/>
                <w:szCs w:val="32"/>
                <w:lang w:eastAsia="zh-CN"/>
              </w:rPr>
            </w:pPr>
            <w:r>
              <w:rPr>
                <w:rFonts w:hint="eastAsia"/>
                <w:b/>
                <w:bCs/>
                <w:sz w:val="24"/>
                <w:szCs w:val="32"/>
                <w:lang w:eastAsia="zh-CN"/>
              </w:rPr>
              <w:t>简述教学改革研究项目申报、教学成果奖及相关奖励获得情况。</w:t>
            </w:r>
          </w:p>
          <w:p>
            <w:pPr>
              <w:jc w:val="left"/>
              <w:rPr>
                <w:rFonts w:hint="eastAsia"/>
                <w:b/>
                <w:bCs/>
                <w:sz w:val="24"/>
                <w:szCs w:val="32"/>
                <w:lang w:eastAsia="zh-CN"/>
              </w:rPr>
            </w:pPr>
          </w:p>
          <w:p>
            <w:pPr>
              <w:jc w:val="left"/>
              <w:rPr>
                <w:rFonts w:hint="eastAsia"/>
                <w:b/>
                <w:bCs/>
                <w:sz w:val="24"/>
                <w:szCs w:val="32"/>
                <w:lang w:eastAsia="zh-CN"/>
              </w:rPr>
            </w:pPr>
          </w:p>
          <w:p>
            <w:pPr>
              <w:jc w:val="left"/>
              <w:rPr>
                <w:rFonts w:hint="eastAsia"/>
                <w:b/>
                <w:bCs/>
                <w:sz w:val="24"/>
                <w:szCs w:val="32"/>
                <w:lang w:eastAsia="zh-CN"/>
              </w:rPr>
            </w:pPr>
          </w:p>
          <w:p>
            <w:pPr>
              <w:jc w:val="left"/>
              <w:rPr>
                <w:rFonts w:hint="eastAsia"/>
                <w:b/>
                <w:bCs/>
                <w:sz w:val="24"/>
                <w:szCs w:val="32"/>
                <w:lang w:eastAsia="zh-CN"/>
              </w:rPr>
            </w:pPr>
          </w:p>
          <w:p>
            <w:pPr>
              <w:jc w:val="left"/>
              <w:rPr>
                <w:rFonts w:hint="eastAsia"/>
                <w:b/>
                <w:bCs/>
                <w:sz w:val="24"/>
                <w:szCs w:val="32"/>
                <w:lang w:eastAsia="zh-CN"/>
              </w:rPr>
            </w:pPr>
          </w:p>
          <w:p>
            <w:pPr>
              <w:jc w:val="left"/>
              <w:rPr>
                <w:rFonts w:hint="eastAsia"/>
                <w:b/>
                <w:bCs/>
                <w:sz w:val="24"/>
                <w:szCs w:val="32"/>
                <w:lang w:eastAsia="zh-CN"/>
              </w:rPr>
            </w:pPr>
          </w:p>
          <w:p>
            <w:pPr>
              <w:jc w:val="left"/>
              <w:rPr>
                <w:rFonts w:hint="eastAsia"/>
                <w:b/>
                <w:bCs/>
                <w:sz w:val="24"/>
                <w:szCs w:val="32"/>
                <w:lang w:eastAsia="zh-CN"/>
              </w:rPr>
            </w:pPr>
          </w:p>
          <w:p>
            <w:pPr>
              <w:jc w:val="left"/>
              <w:rPr>
                <w:rFonts w:hint="eastAsia"/>
                <w:b/>
                <w:bCs/>
                <w:sz w:val="24"/>
                <w:szCs w:val="32"/>
                <w:lang w:eastAsia="zh-CN"/>
              </w:rPr>
            </w:pPr>
          </w:p>
          <w:p>
            <w:pPr>
              <w:jc w:val="left"/>
              <w:rPr>
                <w:rFonts w:hint="eastAsia"/>
                <w:b/>
                <w:bCs/>
                <w:sz w:val="24"/>
                <w:szCs w:val="32"/>
                <w:lang w:eastAsia="zh-CN"/>
              </w:rPr>
            </w:pPr>
          </w:p>
          <w:p>
            <w:pPr>
              <w:jc w:val="left"/>
              <w:rPr>
                <w:rFonts w:hint="eastAsia"/>
                <w:b/>
                <w:bCs/>
                <w:sz w:val="24"/>
                <w:szCs w:val="32"/>
                <w:lang w:eastAsia="zh-CN"/>
              </w:rPr>
            </w:pPr>
          </w:p>
          <w:p>
            <w:pPr>
              <w:jc w:val="left"/>
              <w:rPr>
                <w:rFonts w:hint="eastAsia"/>
                <w:b/>
                <w:bCs/>
                <w:sz w:val="24"/>
                <w:szCs w:val="32"/>
                <w:lang w:eastAsia="zh-CN"/>
              </w:rPr>
            </w:pPr>
          </w:p>
          <w:p>
            <w:pPr>
              <w:jc w:val="left"/>
              <w:rPr>
                <w:rFonts w:hint="eastAsia"/>
                <w:b/>
                <w:bCs/>
                <w:sz w:val="24"/>
                <w:szCs w:val="32"/>
                <w:lang w:eastAsia="zh-CN"/>
              </w:rPr>
            </w:pPr>
          </w:p>
          <w:p>
            <w:pPr>
              <w:jc w:val="left"/>
              <w:rPr>
                <w:rFonts w:hint="eastAsia"/>
                <w:b/>
                <w:bCs/>
                <w:sz w:val="24"/>
                <w:szCs w:val="32"/>
                <w:lang w:eastAsia="zh-CN"/>
              </w:rPr>
            </w:pPr>
          </w:p>
          <w:p>
            <w:pPr>
              <w:jc w:val="left"/>
              <w:rPr>
                <w:rFonts w:hint="eastAsia"/>
                <w:b/>
                <w:bCs/>
                <w:sz w:val="24"/>
                <w:szCs w:val="32"/>
                <w:lang w:eastAsia="zh-CN"/>
              </w:rPr>
            </w:pPr>
          </w:p>
          <w:p>
            <w:pPr>
              <w:jc w:val="left"/>
              <w:rPr>
                <w:rFonts w:hint="eastAsia"/>
                <w:b/>
                <w:bCs/>
                <w:sz w:val="24"/>
                <w:szCs w:val="32"/>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14" w:type="pct"/>
          <w:trHeight w:val="567" w:hRule="atLeast"/>
          <w:jc w:val="center"/>
        </w:trPr>
        <w:tc>
          <w:tcPr>
            <w:tcW w:w="484" w:type="pct"/>
            <w:vMerge w:val="restar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教研项目和教研论文</w:t>
            </w:r>
          </w:p>
        </w:tc>
        <w:tc>
          <w:tcPr>
            <w:tcW w:w="902" w:type="pct"/>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教研项目总数</w:t>
            </w:r>
          </w:p>
        </w:tc>
        <w:tc>
          <w:tcPr>
            <w:tcW w:w="949"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国家级项目数</w:t>
            </w:r>
          </w:p>
        </w:tc>
        <w:tc>
          <w:tcPr>
            <w:tcW w:w="766" w:type="pct"/>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省级项目数</w:t>
            </w:r>
          </w:p>
        </w:tc>
        <w:tc>
          <w:tcPr>
            <w:tcW w:w="956" w:type="pct"/>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地厅级项目数</w:t>
            </w:r>
          </w:p>
        </w:tc>
        <w:tc>
          <w:tcPr>
            <w:tcW w:w="925"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教研论文数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14" w:type="pct"/>
          <w:trHeight w:val="591" w:hRule="atLeast"/>
          <w:jc w:val="center"/>
        </w:trPr>
        <w:tc>
          <w:tcPr>
            <w:tcW w:w="484" w:type="pct"/>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902" w:type="pct"/>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949"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766" w:type="pct"/>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956" w:type="pct"/>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925"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14" w:type="pct"/>
          <w:trHeight w:val="567" w:hRule="atLeast"/>
          <w:jc w:val="center"/>
        </w:trPr>
        <w:tc>
          <w:tcPr>
            <w:tcW w:w="484" w:type="pct"/>
            <w:vMerge w:val="restar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教学奖励</w:t>
            </w:r>
          </w:p>
        </w:tc>
        <w:tc>
          <w:tcPr>
            <w:tcW w:w="902" w:type="pct"/>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教学奖励项目</w:t>
            </w:r>
          </w:p>
        </w:tc>
        <w:tc>
          <w:tcPr>
            <w:tcW w:w="949"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特等奖</w:t>
            </w:r>
          </w:p>
        </w:tc>
        <w:tc>
          <w:tcPr>
            <w:tcW w:w="766" w:type="pct"/>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一等奖</w:t>
            </w:r>
          </w:p>
        </w:tc>
        <w:tc>
          <w:tcPr>
            <w:tcW w:w="956" w:type="pct"/>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二等奖</w:t>
            </w:r>
          </w:p>
        </w:tc>
        <w:tc>
          <w:tcPr>
            <w:tcW w:w="925"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三等奖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14" w:type="pct"/>
          <w:trHeight w:val="567" w:hRule="atLeast"/>
          <w:jc w:val="center"/>
        </w:trPr>
        <w:tc>
          <w:tcPr>
            <w:tcW w:w="484" w:type="pct"/>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902" w:type="pct"/>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国家教学成果奖</w:t>
            </w:r>
          </w:p>
        </w:tc>
        <w:tc>
          <w:tcPr>
            <w:tcW w:w="949"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766" w:type="pct"/>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956" w:type="pct"/>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925"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14" w:type="pct"/>
          <w:trHeight w:val="567" w:hRule="atLeast"/>
          <w:jc w:val="center"/>
        </w:trPr>
        <w:tc>
          <w:tcPr>
            <w:tcW w:w="484" w:type="pct"/>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902" w:type="pct"/>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省级教学成果奖</w:t>
            </w:r>
          </w:p>
        </w:tc>
        <w:tc>
          <w:tcPr>
            <w:tcW w:w="949"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766" w:type="pct"/>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956" w:type="pct"/>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925"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14" w:type="pct"/>
          <w:trHeight w:val="567" w:hRule="atLeast"/>
          <w:jc w:val="center"/>
        </w:trPr>
        <w:tc>
          <w:tcPr>
            <w:tcW w:w="484" w:type="pct"/>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902" w:type="pct"/>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省级教材奖</w:t>
            </w:r>
          </w:p>
        </w:tc>
        <w:tc>
          <w:tcPr>
            <w:tcW w:w="949"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766" w:type="pct"/>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956" w:type="pct"/>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925"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14" w:type="pct"/>
          <w:trHeight w:val="567" w:hRule="atLeast"/>
          <w:jc w:val="center"/>
        </w:trPr>
        <w:tc>
          <w:tcPr>
            <w:tcW w:w="484" w:type="pct"/>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902" w:type="pct"/>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省教育技术成果奖</w:t>
            </w:r>
          </w:p>
        </w:tc>
        <w:tc>
          <w:tcPr>
            <w:tcW w:w="949"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766" w:type="pct"/>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956" w:type="pct"/>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925"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14" w:type="pct"/>
          <w:trHeight w:val="567" w:hRule="atLeast"/>
          <w:jc w:val="center"/>
        </w:trPr>
        <w:tc>
          <w:tcPr>
            <w:tcW w:w="484" w:type="pct"/>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902" w:type="pct"/>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w:t>
            </w:r>
          </w:p>
        </w:tc>
        <w:tc>
          <w:tcPr>
            <w:tcW w:w="949"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766" w:type="pct"/>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956" w:type="pct"/>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925"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gridAfter w:val="1"/>
          <w:wAfter w:w="14" w:type="pct"/>
          <w:cantSplit/>
          <w:trHeight w:val="567" w:hRule="atLeast"/>
          <w:jc w:val="center"/>
        </w:trPr>
        <w:tc>
          <w:tcPr>
            <w:tcW w:w="484" w:type="pct"/>
            <w:vMerge w:val="restar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主要教学奖励清单（限填10项）</w:t>
            </w:r>
          </w:p>
        </w:tc>
        <w:tc>
          <w:tcPr>
            <w:tcW w:w="383"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序号</w:t>
            </w:r>
          </w:p>
        </w:tc>
        <w:tc>
          <w:tcPr>
            <w:tcW w:w="1687" w:type="pct"/>
            <w:gridSpan w:val="3"/>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项目名称（限填署名本单位的教学奖励）</w:t>
            </w:r>
          </w:p>
        </w:tc>
        <w:tc>
          <w:tcPr>
            <w:tcW w:w="999" w:type="pct"/>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获奖人(注署名次序)</w:t>
            </w:r>
          </w:p>
        </w:tc>
        <w:tc>
          <w:tcPr>
            <w:tcW w:w="1431" w:type="pct"/>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获奖名称、等级、年月</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gridAfter w:val="1"/>
          <w:wAfter w:w="14" w:type="pct"/>
          <w:cantSplit/>
          <w:trHeight w:val="680" w:hRule="atLeast"/>
          <w:jc w:val="center"/>
        </w:trPr>
        <w:tc>
          <w:tcPr>
            <w:tcW w:w="484" w:type="pct"/>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383"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1687" w:type="pct"/>
            <w:gridSpan w:val="3"/>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999" w:type="pct"/>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1431" w:type="pct"/>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gridAfter w:val="1"/>
          <w:wAfter w:w="14" w:type="pct"/>
          <w:cantSplit/>
          <w:trHeight w:val="680" w:hRule="atLeast"/>
          <w:jc w:val="center"/>
        </w:trPr>
        <w:tc>
          <w:tcPr>
            <w:tcW w:w="484" w:type="pct"/>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383"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1687" w:type="pct"/>
            <w:gridSpan w:val="3"/>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999" w:type="pct"/>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1431" w:type="pct"/>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gridAfter w:val="1"/>
          <w:wAfter w:w="14" w:type="pct"/>
          <w:cantSplit/>
          <w:trHeight w:val="680" w:hRule="atLeast"/>
          <w:jc w:val="center"/>
        </w:trPr>
        <w:tc>
          <w:tcPr>
            <w:tcW w:w="484" w:type="pct"/>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383"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1687" w:type="pct"/>
            <w:gridSpan w:val="3"/>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999" w:type="pct"/>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1431" w:type="pct"/>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r>
    </w:tbl>
    <w:p>
      <w:pPr>
        <w:rPr>
          <w:rFonts w:hint="eastAsia" w:ascii="黑体" w:hAnsi="黑体" w:eastAsia="黑体"/>
          <w:b w:val="0"/>
          <w:bCs w:val="0"/>
          <w:sz w:val="32"/>
          <w:szCs w:val="32"/>
          <w:lang w:eastAsia="zh-CN"/>
        </w:rPr>
      </w:pPr>
      <w:r>
        <w:rPr>
          <w:rFonts w:hint="eastAsia" w:ascii="黑体" w:hAnsi="黑体" w:eastAsia="黑体"/>
          <w:b w:val="0"/>
          <w:bCs w:val="0"/>
          <w:sz w:val="32"/>
          <w:szCs w:val="32"/>
          <w:lang w:eastAsia="zh-CN"/>
        </w:rPr>
        <w:t>五、教学资源打造</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5000" w:type="pct"/>
            <w:tcBorders>
              <w:left w:val="single" w:color="auto" w:sz="4" w:space="0"/>
              <w:right w:val="single" w:color="auto" w:sz="4" w:space="0"/>
            </w:tcBorders>
            <w:noWrap w:val="0"/>
            <w:vAlign w:val="center"/>
          </w:tcPr>
          <w:p>
            <w:pPr>
              <w:rPr>
                <w:rFonts w:hint="eastAsia" w:ascii="宋体" w:hAnsi="宋体" w:eastAsia="宋体" w:cs="宋体"/>
                <w:b/>
                <w:bCs w:val="0"/>
                <w:sz w:val="24"/>
                <w:szCs w:val="24"/>
                <w:lang w:eastAsia="zh-CN"/>
              </w:rPr>
            </w:pPr>
            <w:r>
              <w:rPr>
                <w:rFonts w:hint="eastAsia" w:ascii="宋体" w:hAnsi="宋体" w:eastAsia="宋体" w:cs="宋体"/>
                <w:b/>
                <w:bCs w:val="0"/>
                <w:sz w:val="24"/>
                <w:szCs w:val="24"/>
                <w:lang w:val="en-US" w:eastAsia="zh-CN"/>
              </w:rPr>
              <w:t>1.</w:t>
            </w:r>
            <w:r>
              <w:rPr>
                <w:rFonts w:hint="eastAsia" w:ascii="宋体" w:hAnsi="宋体" w:eastAsia="宋体" w:cs="宋体"/>
                <w:b/>
                <w:bCs w:val="0"/>
                <w:sz w:val="24"/>
                <w:szCs w:val="24"/>
                <w:lang w:eastAsia="zh-CN"/>
              </w:rPr>
              <w:t>课程与教材建设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6" w:hRule="atLeast"/>
          <w:jc w:val="center"/>
        </w:trPr>
        <w:tc>
          <w:tcPr>
            <w:tcW w:w="5000" w:type="pct"/>
            <w:tcBorders>
              <w:left w:val="single" w:color="auto" w:sz="4" w:space="0"/>
              <w:right w:val="single" w:color="auto" w:sz="4" w:space="0"/>
            </w:tcBorders>
            <w:noWrap w:val="0"/>
            <w:vAlign w:val="center"/>
          </w:tcPr>
          <w:p>
            <w:pPr>
              <w:ind w:firstLine="482" w:firstLineChars="200"/>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简述建设举措及主要成果。省级以上一流课程、重点教材、课程思政精品课程项目可清单化展示。</w:t>
            </w:r>
          </w:p>
          <w:p>
            <w:pPr>
              <w:rPr>
                <w:rFonts w:hint="eastAsia" w:ascii="宋体" w:hAnsi="宋体" w:eastAsia="宋体" w:cs="宋体"/>
                <w:b/>
                <w:bCs w:val="0"/>
                <w:sz w:val="24"/>
                <w:szCs w:val="24"/>
                <w:lang w:eastAsia="zh-CN"/>
              </w:rPr>
            </w:pPr>
          </w:p>
          <w:p>
            <w:pPr>
              <w:rPr>
                <w:rFonts w:hint="eastAsia" w:ascii="宋体" w:hAnsi="宋体" w:eastAsia="宋体" w:cs="宋体"/>
                <w:b/>
                <w:bCs w:val="0"/>
                <w:sz w:val="24"/>
                <w:szCs w:val="24"/>
                <w:lang w:eastAsia="zh-CN"/>
              </w:rPr>
            </w:pPr>
          </w:p>
          <w:p>
            <w:pPr>
              <w:rPr>
                <w:rFonts w:hint="eastAsia" w:ascii="宋体" w:hAnsi="宋体" w:eastAsia="宋体" w:cs="宋体"/>
                <w:b/>
                <w:bCs w:val="0"/>
                <w:sz w:val="24"/>
                <w:szCs w:val="24"/>
                <w:lang w:eastAsia="zh-CN"/>
              </w:rPr>
            </w:pPr>
          </w:p>
          <w:p>
            <w:pPr>
              <w:rPr>
                <w:rFonts w:hint="eastAsia" w:ascii="宋体" w:hAnsi="宋体" w:eastAsia="宋体" w:cs="宋体"/>
                <w:b/>
                <w:bCs w:val="0"/>
                <w:sz w:val="24"/>
                <w:szCs w:val="24"/>
                <w:lang w:eastAsia="zh-CN"/>
              </w:rPr>
            </w:pPr>
          </w:p>
          <w:p>
            <w:pPr>
              <w:rPr>
                <w:rFonts w:hint="eastAsia" w:ascii="宋体" w:hAnsi="宋体" w:eastAsia="宋体" w:cs="宋体"/>
                <w:b/>
                <w:bCs w:val="0"/>
                <w:sz w:val="24"/>
                <w:szCs w:val="24"/>
                <w:lang w:eastAsia="zh-CN"/>
              </w:rPr>
            </w:pPr>
          </w:p>
          <w:p>
            <w:pPr>
              <w:rPr>
                <w:rFonts w:hint="eastAsia" w:ascii="宋体" w:hAnsi="宋体" w:eastAsia="宋体" w:cs="宋体"/>
                <w:b/>
                <w:bCs w:val="0"/>
                <w:sz w:val="24"/>
                <w:szCs w:val="24"/>
                <w:lang w:eastAsia="zh-CN"/>
              </w:rPr>
            </w:pPr>
          </w:p>
          <w:p>
            <w:pPr>
              <w:rPr>
                <w:rFonts w:hint="eastAsia" w:ascii="宋体" w:hAnsi="宋体" w:eastAsia="宋体" w:cs="宋体"/>
                <w:b/>
                <w:bCs w:val="0"/>
                <w:sz w:val="24"/>
                <w:szCs w:val="24"/>
                <w:lang w:eastAsia="zh-CN"/>
              </w:rPr>
            </w:pPr>
          </w:p>
          <w:p>
            <w:pPr>
              <w:rPr>
                <w:rFonts w:hint="eastAsia" w:ascii="宋体" w:hAnsi="宋体" w:eastAsia="宋体" w:cs="宋体"/>
                <w:b/>
                <w:bCs w:val="0"/>
                <w:sz w:val="24"/>
                <w:szCs w:val="24"/>
                <w:lang w:eastAsia="zh-CN"/>
              </w:rPr>
            </w:pPr>
          </w:p>
          <w:p>
            <w:pPr>
              <w:rPr>
                <w:rFonts w:hint="eastAsia" w:ascii="宋体" w:hAnsi="宋体" w:eastAsia="宋体" w:cs="宋体"/>
                <w:b/>
                <w:bCs w:val="0"/>
                <w:sz w:val="24"/>
                <w:szCs w:val="24"/>
                <w:lang w:eastAsia="zh-CN"/>
              </w:rPr>
            </w:pPr>
          </w:p>
          <w:p>
            <w:pPr>
              <w:rPr>
                <w:rFonts w:hint="eastAsia" w:ascii="宋体" w:hAnsi="宋体" w:eastAsia="宋体" w:cs="宋体"/>
                <w:b/>
                <w:bCs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000" w:type="pct"/>
            <w:tcBorders>
              <w:left w:val="single" w:color="auto" w:sz="4" w:space="0"/>
              <w:right w:val="single" w:color="auto" w:sz="4" w:space="0"/>
            </w:tcBorders>
            <w:noWrap w:val="0"/>
            <w:vAlign w:val="center"/>
          </w:tcPr>
          <w:p>
            <w:pPr>
              <w:rPr>
                <w:rFonts w:hint="eastAsia" w:ascii="宋体" w:hAnsi="宋体" w:eastAsia="宋体" w:cs="宋体"/>
                <w:b/>
                <w:bCs w:val="0"/>
                <w:sz w:val="24"/>
                <w:szCs w:val="24"/>
                <w:lang w:eastAsia="zh-CN"/>
              </w:rPr>
            </w:pPr>
            <w:r>
              <w:rPr>
                <w:rFonts w:hint="eastAsia" w:ascii="宋体" w:hAnsi="宋体" w:eastAsia="宋体" w:cs="宋体"/>
                <w:b/>
                <w:bCs w:val="0"/>
                <w:sz w:val="24"/>
                <w:szCs w:val="24"/>
                <w:lang w:val="en-US" w:eastAsia="zh-CN"/>
              </w:rPr>
              <w:t>2.</w:t>
            </w:r>
            <w:r>
              <w:rPr>
                <w:rFonts w:hint="eastAsia" w:ascii="宋体" w:hAnsi="宋体" w:eastAsia="宋体" w:cs="宋体"/>
                <w:b/>
                <w:bCs w:val="0"/>
                <w:sz w:val="24"/>
                <w:szCs w:val="24"/>
                <w:lang w:eastAsia="zh-CN"/>
              </w:rPr>
              <w:t>实验和实践教学平台建设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5" w:hRule="atLeast"/>
          <w:jc w:val="center"/>
        </w:trPr>
        <w:tc>
          <w:tcPr>
            <w:tcW w:w="5000" w:type="pct"/>
            <w:tcBorders>
              <w:left w:val="single" w:color="auto" w:sz="4" w:space="0"/>
              <w:right w:val="single" w:color="auto" w:sz="4" w:space="0"/>
            </w:tcBorders>
            <w:noWrap w:val="0"/>
            <w:vAlign w:val="top"/>
          </w:tcPr>
          <w:p>
            <w:pPr>
              <w:ind w:firstLine="482" w:firstLineChars="200"/>
              <w:jc w:val="both"/>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简述建设举措及主要成果。数字课程、数字教材等数字化教学资源可清单化展示。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000" w:type="pct"/>
            <w:tcBorders>
              <w:left w:val="single" w:color="auto" w:sz="4" w:space="0"/>
              <w:right w:val="single" w:color="auto" w:sz="4" w:space="0"/>
            </w:tcBorders>
            <w:noWrap w:val="0"/>
            <w:vAlign w:val="center"/>
          </w:tcPr>
          <w:p>
            <w:pPr>
              <w:jc w:val="both"/>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3.数字资源建设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4" w:hRule="atLeast"/>
          <w:jc w:val="center"/>
        </w:trPr>
        <w:tc>
          <w:tcPr>
            <w:tcW w:w="5000" w:type="pct"/>
            <w:tcBorders>
              <w:left w:val="single" w:color="auto" w:sz="4" w:space="0"/>
              <w:right w:val="single" w:color="auto" w:sz="4" w:space="0"/>
            </w:tcBorders>
            <w:noWrap w:val="0"/>
            <w:vAlign w:val="top"/>
          </w:tcPr>
          <w:p>
            <w:pPr>
              <w:ind w:firstLine="482" w:firstLineChars="200"/>
              <w:jc w:val="both"/>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简述建设举措及主要成果。省级以上一流实验教学、实践教学平台可清单化展示，并统计专业网络课程资源占比。</w:t>
            </w:r>
          </w:p>
          <w:p>
            <w:pPr>
              <w:jc w:val="both"/>
              <w:rPr>
                <w:rFonts w:hint="eastAsia" w:ascii="宋体" w:hAnsi="宋体" w:eastAsia="宋体" w:cs="宋体"/>
                <w:b/>
                <w:bCs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000" w:type="pct"/>
            <w:tcBorders>
              <w:left w:val="single" w:color="auto" w:sz="4" w:space="0"/>
              <w:right w:val="single" w:color="auto" w:sz="4" w:space="0"/>
            </w:tcBorders>
            <w:noWrap w:val="0"/>
            <w:vAlign w:val="center"/>
          </w:tcPr>
          <w:p>
            <w:pPr>
              <w:jc w:val="both"/>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4.外部资源利用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4" w:hRule="atLeast"/>
          <w:jc w:val="center"/>
        </w:trPr>
        <w:tc>
          <w:tcPr>
            <w:tcW w:w="5000" w:type="pct"/>
            <w:tcBorders>
              <w:left w:val="single" w:color="auto" w:sz="4" w:space="0"/>
              <w:right w:val="single" w:color="auto" w:sz="4" w:space="0"/>
            </w:tcBorders>
            <w:noWrap w:val="0"/>
            <w:vAlign w:val="top"/>
          </w:tcPr>
          <w:p>
            <w:pPr>
              <w:ind w:firstLine="482" w:firstLineChars="200"/>
              <w:jc w:val="both"/>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简述建设举措及主要成果，重点介绍现代产业学院、校外实践基地等产学研合作平台建设成果。</w:t>
            </w:r>
          </w:p>
          <w:p>
            <w:pPr>
              <w:jc w:val="both"/>
              <w:rPr>
                <w:rFonts w:hint="eastAsia" w:ascii="宋体" w:hAnsi="宋体" w:eastAsia="宋体" w:cs="宋体"/>
                <w:b/>
                <w:bCs w:val="0"/>
                <w:sz w:val="24"/>
                <w:szCs w:val="24"/>
                <w:lang w:eastAsia="zh-CN"/>
              </w:rPr>
            </w:pPr>
          </w:p>
        </w:tc>
      </w:tr>
    </w:tbl>
    <w:p>
      <w:pPr>
        <w:rPr>
          <w:rFonts w:hint="eastAsia" w:ascii="黑体" w:hAnsi="黑体" w:eastAsia="黑体"/>
          <w:b w:val="0"/>
          <w:bCs w:val="0"/>
          <w:sz w:val="32"/>
          <w:szCs w:val="32"/>
          <w:lang w:eastAsia="zh-CN"/>
        </w:rPr>
      </w:pPr>
      <w:r>
        <w:rPr>
          <w:rFonts w:hint="eastAsia" w:ascii="黑体" w:hAnsi="黑体" w:eastAsia="黑体"/>
          <w:b w:val="0"/>
          <w:bCs w:val="0"/>
          <w:sz w:val="32"/>
          <w:szCs w:val="32"/>
          <w:lang w:eastAsia="zh-CN"/>
        </w:rPr>
        <w:t>六、学生发展</w:t>
      </w:r>
    </w:p>
    <w:tbl>
      <w:tblPr>
        <w:tblStyle w:val="8"/>
        <w:tblW w:w="50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993"/>
        <w:gridCol w:w="1104"/>
        <w:gridCol w:w="768"/>
        <w:gridCol w:w="708"/>
        <w:gridCol w:w="696"/>
        <w:gridCol w:w="683"/>
        <w:gridCol w:w="768"/>
        <w:gridCol w:w="1021"/>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5000" w:type="pct"/>
            <w:gridSpan w:val="10"/>
            <w:tcBorders>
              <w:left w:val="single" w:color="auto" w:sz="4" w:space="0"/>
              <w:right w:val="single" w:color="auto" w:sz="4" w:space="0"/>
            </w:tcBorders>
            <w:noWrap w:val="0"/>
            <w:vAlign w:val="center"/>
          </w:tcPr>
          <w:p>
            <w:pPr>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1.招生与生源情况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2" w:hRule="atLeast"/>
          <w:jc w:val="center"/>
        </w:trPr>
        <w:tc>
          <w:tcPr>
            <w:tcW w:w="5000" w:type="pct"/>
            <w:gridSpan w:val="10"/>
            <w:tcBorders>
              <w:left w:val="single" w:color="auto" w:sz="4" w:space="0"/>
              <w:right w:val="single" w:color="auto" w:sz="4" w:space="0"/>
            </w:tcBorders>
            <w:noWrap w:val="0"/>
            <w:vAlign w:val="top"/>
          </w:tcPr>
          <w:p>
            <w:pPr>
              <w:ind w:firstLine="482" w:firstLineChars="200"/>
              <w:jc w:val="both"/>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简述本专业历年招生与生源情况，包括平均志愿录取率或大类招生专业分流志愿率，申请转出的比例或申请转入的比例</w:t>
            </w:r>
            <w:r>
              <w:rPr>
                <w:rFonts w:hint="eastAsia" w:ascii="宋体" w:hAnsi="宋体" w:eastAsia="宋体" w:cs="宋体"/>
                <w:b/>
                <w:bCs/>
                <w:color w:val="000000" w:themeColor="text1"/>
                <w:sz w:val="24"/>
                <w:szCs w:val="24"/>
                <w:lang w:val="en-US" w:eastAsia="zh-CN"/>
                <w14:textFill>
                  <w14:solidFill>
                    <w14:schemeClr w14:val="tx1"/>
                  </w14:solidFill>
                </w14:textFill>
              </w:rPr>
              <w:t>（500字以内）</w:t>
            </w:r>
            <w:r>
              <w:rPr>
                <w:rFonts w:hint="eastAsia" w:ascii="宋体" w:hAnsi="宋体" w:eastAsia="宋体" w:cs="宋体"/>
                <w:b/>
                <w:bCs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5000" w:type="pct"/>
            <w:gridSpan w:val="10"/>
            <w:tcBorders>
              <w:left w:val="single" w:color="auto" w:sz="4" w:space="0"/>
              <w:right w:val="single" w:color="auto" w:sz="4" w:space="0"/>
            </w:tcBorders>
            <w:noWrap w:val="0"/>
            <w:vAlign w:val="center"/>
          </w:tcPr>
          <w:p>
            <w:pPr>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2.学生学习指导与跟踪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5000" w:type="pct"/>
            <w:gridSpan w:val="10"/>
            <w:tcBorders>
              <w:left w:val="single" w:color="auto" w:sz="4" w:space="0"/>
              <w:right w:val="single" w:color="auto" w:sz="4" w:space="0"/>
            </w:tcBorders>
            <w:noWrap w:val="0"/>
            <w:vAlign w:val="center"/>
          </w:tcPr>
          <w:p>
            <w:pPr>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2.1德智体美劳全面培养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4" w:hRule="atLeast"/>
          <w:jc w:val="center"/>
        </w:trPr>
        <w:tc>
          <w:tcPr>
            <w:tcW w:w="5000" w:type="pct"/>
            <w:gridSpan w:val="10"/>
            <w:tcBorders>
              <w:left w:val="single" w:color="auto" w:sz="4" w:space="0"/>
              <w:right w:val="single" w:color="auto" w:sz="4" w:space="0"/>
            </w:tcBorders>
            <w:noWrap w:val="0"/>
            <w:vAlign w:val="top"/>
          </w:tcPr>
          <w:p>
            <w:pPr>
              <w:ind w:firstLine="482" w:firstLineChars="200"/>
              <w:jc w:val="both"/>
              <w:rPr>
                <w:rFonts w:hint="default" w:ascii="宋体" w:hAnsi="宋体" w:eastAsia="宋体" w:cs="宋体"/>
                <w:b/>
                <w:bCs w:val="0"/>
                <w:sz w:val="24"/>
                <w:szCs w:val="24"/>
                <w:lang w:val="en-US" w:eastAsia="zh-CN"/>
              </w:rPr>
            </w:pPr>
            <w:r>
              <w:rPr>
                <w:rFonts w:hint="eastAsia"/>
                <w:b/>
                <w:bCs/>
                <w:sz w:val="24"/>
                <w:szCs w:val="32"/>
                <w:lang w:eastAsia="zh-CN"/>
              </w:rPr>
              <w:t>简述在落实立德树人根本任务、健全德智体美劳全面培养体系方面采取的举措、取得的成果</w:t>
            </w:r>
            <w:r>
              <w:rPr>
                <w:rFonts w:hint="eastAsia" w:ascii="宋体" w:hAnsi="宋体" w:eastAsia="宋体" w:cs="宋体"/>
                <w:b/>
                <w:bCs/>
                <w:color w:val="000000" w:themeColor="text1"/>
                <w:sz w:val="24"/>
                <w:szCs w:val="24"/>
                <w:lang w:val="en-US" w:eastAsia="zh-CN"/>
                <w14:textFill>
                  <w14:solidFill>
                    <w14:schemeClr w14:val="tx1"/>
                  </w14:solidFill>
                </w14:textFill>
              </w:rPr>
              <w:t>（500字以内）</w:t>
            </w:r>
            <w:r>
              <w:rPr>
                <w:rFonts w:hint="eastAsia"/>
                <w:b/>
                <w:bCs/>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5000" w:type="pct"/>
            <w:gridSpan w:val="10"/>
            <w:tcBorders>
              <w:left w:val="single" w:color="auto" w:sz="4" w:space="0"/>
              <w:right w:val="single" w:color="auto" w:sz="4" w:space="0"/>
            </w:tcBorders>
            <w:noWrap w:val="0"/>
            <w:vAlign w:val="center"/>
          </w:tcPr>
          <w:p>
            <w:pPr>
              <w:jc w:val="both"/>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2.2学业指导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8" w:hRule="atLeast"/>
          <w:jc w:val="center"/>
        </w:trPr>
        <w:tc>
          <w:tcPr>
            <w:tcW w:w="5000" w:type="pct"/>
            <w:gridSpan w:val="10"/>
            <w:tcBorders>
              <w:left w:val="single" w:color="auto" w:sz="4" w:space="0"/>
              <w:right w:val="single" w:color="auto" w:sz="4" w:space="0"/>
            </w:tcBorders>
            <w:noWrap w:val="0"/>
            <w:vAlign w:val="top"/>
          </w:tcPr>
          <w:p>
            <w:pPr>
              <w:ind w:firstLine="482" w:firstLineChars="200"/>
              <w:jc w:val="both"/>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简述学习过程跟踪和评估机制建设，课堂内、第二课堂、校外实践等各方面学业指导的制度与措施</w:t>
            </w:r>
            <w:r>
              <w:rPr>
                <w:rFonts w:hint="eastAsia" w:ascii="宋体" w:hAnsi="宋体" w:eastAsia="宋体" w:cs="宋体"/>
                <w:b/>
                <w:bCs/>
                <w:color w:val="000000" w:themeColor="text1"/>
                <w:sz w:val="24"/>
                <w:szCs w:val="24"/>
                <w:lang w:val="en-US" w:eastAsia="zh-CN"/>
                <w14:textFill>
                  <w14:solidFill>
                    <w14:schemeClr w14:val="tx1"/>
                  </w14:solidFill>
                </w14:textFill>
              </w:rPr>
              <w:t>（500字以内）</w:t>
            </w:r>
            <w:r>
              <w:rPr>
                <w:rFonts w:hint="eastAsia" w:ascii="宋体" w:hAnsi="宋体" w:eastAsia="宋体" w:cs="宋体"/>
                <w:b/>
                <w:bCs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5000" w:type="pct"/>
            <w:gridSpan w:val="10"/>
            <w:tcBorders>
              <w:left w:val="single" w:color="auto" w:sz="4" w:space="0"/>
              <w:right w:val="single" w:color="auto" w:sz="4" w:space="0"/>
            </w:tcBorders>
            <w:noWrap w:val="0"/>
            <w:vAlign w:val="center"/>
          </w:tcPr>
          <w:p>
            <w:pPr>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2.3 创新教育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4" w:hRule="atLeast"/>
          <w:jc w:val="center"/>
        </w:trPr>
        <w:tc>
          <w:tcPr>
            <w:tcW w:w="5000" w:type="pct"/>
            <w:gridSpan w:val="10"/>
            <w:tcBorders>
              <w:left w:val="single" w:color="auto" w:sz="4" w:space="0"/>
              <w:right w:val="single" w:color="auto" w:sz="4" w:space="0"/>
            </w:tcBorders>
            <w:noWrap w:val="0"/>
            <w:vAlign w:val="top"/>
          </w:tcPr>
          <w:p>
            <w:pPr>
              <w:ind w:firstLine="482" w:firstLineChars="200"/>
              <w:jc w:val="both"/>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简述专业学生的创新教育情况，专业学生参与各类创新创业项目的比例等</w:t>
            </w:r>
            <w:r>
              <w:rPr>
                <w:rFonts w:hint="eastAsia" w:ascii="宋体" w:hAnsi="宋体" w:eastAsia="宋体" w:cs="宋体"/>
                <w:b/>
                <w:bCs/>
                <w:color w:val="000000" w:themeColor="text1"/>
                <w:sz w:val="24"/>
                <w:szCs w:val="24"/>
                <w:lang w:val="en-US" w:eastAsia="zh-CN"/>
                <w14:textFill>
                  <w14:solidFill>
                    <w14:schemeClr w14:val="tx1"/>
                  </w14:solidFill>
                </w14:textFill>
              </w:rPr>
              <w:t>（500字以内）</w:t>
            </w:r>
            <w:r>
              <w:rPr>
                <w:rFonts w:hint="eastAsia" w:ascii="宋体" w:hAnsi="宋体" w:eastAsia="宋体" w:cs="宋体"/>
                <w:b/>
                <w:bCs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5000" w:type="pct"/>
            <w:gridSpan w:val="10"/>
            <w:tcBorders>
              <w:left w:val="single" w:color="auto" w:sz="4" w:space="0"/>
              <w:right w:val="single" w:color="auto" w:sz="4" w:space="0"/>
            </w:tcBorders>
            <w:noWrap w:val="0"/>
            <w:vAlign w:val="center"/>
          </w:tcPr>
          <w:p>
            <w:pPr>
              <w:rPr>
                <w:rFonts w:hint="default"/>
                <w:b/>
                <w:bCs/>
                <w:sz w:val="24"/>
                <w:szCs w:val="32"/>
                <w:lang w:val="en-US" w:eastAsia="zh-CN"/>
              </w:rPr>
            </w:pPr>
            <w:r>
              <w:rPr>
                <w:rFonts w:hint="eastAsia" w:ascii="宋体" w:hAnsi="宋体" w:eastAsia="宋体" w:cs="宋体"/>
                <w:b/>
                <w:bCs w:val="0"/>
                <w:sz w:val="24"/>
                <w:szCs w:val="24"/>
                <w:lang w:val="en-US" w:eastAsia="zh-CN"/>
              </w:rPr>
              <w:t>3.就业与发展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2" w:hRule="atLeast"/>
          <w:jc w:val="center"/>
        </w:trPr>
        <w:tc>
          <w:tcPr>
            <w:tcW w:w="5000" w:type="pct"/>
            <w:gridSpan w:val="10"/>
            <w:tcBorders>
              <w:left w:val="single" w:color="auto" w:sz="4" w:space="0"/>
              <w:right w:val="single" w:color="auto" w:sz="4" w:space="0"/>
            </w:tcBorders>
            <w:noWrap w:val="0"/>
            <w:vAlign w:val="top"/>
          </w:tcPr>
          <w:p>
            <w:pPr>
              <w:ind w:firstLine="482" w:firstLineChars="200"/>
              <w:jc w:val="both"/>
              <w:rPr>
                <w:rFonts w:hint="eastAsia"/>
                <w:b/>
                <w:bCs/>
                <w:sz w:val="24"/>
                <w:szCs w:val="32"/>
                <w:lang w:eastAsia="zh-CN"/>
              </w:rPr>
            </w:pPr>
            <w:r>
              <w:rPr>
                <w:rFonts w:hint="eastAsia"/>
                <w:b/>
                <w:bCs/>
                <w:sz w:val="24"/>
                <w:szCs w:val="32"/>
                <w:lang w:eastAsia="zh-CN"/>
              </w:rPr>
              <w:t>简述推进毕业生高质量就业工作开展情况</w:t>
            </w:r>
            <w:r>
              <w:rPr>
                <w:rFonts w:hint="eastAsia" w:ascii="宋体" w:hAnsi="宋体" w:eastAsia="宋体" w:cs="宋体"/>
                <w:b/>
                <w:bCs/>
                <w:color w:val="000000" w:themeColor="text1"/>
                <w:sz w:val="24"/>
                <w:szCs w:val="24"/>
                <w:lang w:val="en-US" w:eastAsia="zh-CN"/>
                <w14:textFill>
                  <w14:solidFill>
                    <w14:schemeClr w14:val="tx1"/>
                  </w14:solidFill>
                </w14:textFill>
              </w:rPr>
              <w:t>（500字以内）</w:t>
            </w:r>
            <w:r>
              <w:rPr>
                <w:rFonts w:hint="eastAsia"/>
                <w:b/>
                <w:bCs/>
                <w:sz w:val="24"/>
                <w:szCs w:val="32"/>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6" w:type="pct"/>
            <w:vMerge w:val="restart"/>
            <w:tcBorders>
              <w:top w:val="single" w:color="auto" w:sz="6" w:space="0"/>
              <w:left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年份</w:t>
            </w:r>
          </w:p>
        </w:tc>
        <w:tc>
          <w:tcPr>
            <w:tcW w:w="578" w:type="pct"/>
            <w:vMerge w:val="restart"/>
            <w:tcBorders>
              <w:top w:val="single" w:color="auto" w:sz="6" w:space="0"/>
              <w:left w:val="single" w:color="auto" w:sz="4"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本专业毕业生总人数</w:t>
            </w:r>
          </w:p>
        </w:tc>
        <w:tc>
          <w:tcPr>
            <w:tcW w:w="2305" w:type="pct"/>
            <w:gridSpan w:val="5"/>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就业人数分布</w:t>
            </w:r>
          </w:p>
        </w:tc>
        <w:tc>
          <w:tcPr>
            <w:tcW w:w="447" w:type="pct"/>
            <w:vMerge w:val="restart"/>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就业总人数</w:t>
            </w:r>
          </w:p>
        </w:tc>
        <w:tc>
          <w:tcPr>
            <w:tcW w:w="594" w:type="pct"/>
            <w:vMerge w:val="restart"/>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专业内初次就业率（%）</w:t>
            </w:r>
          </w:p>
        </w:tc>
        <w:tc>
          <w:tcPr>
            <w:tcW w:w="507" w:type="pct"/>
            <w:vMerge w:val="restart"/>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年终就业率（%）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566" w:type="pct"/>
            <w:vMerge w:val="continue"/>
            <w:tcBorders>
              <w:left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578" w:type="pct"/>
            <w:vMerge w:val="continue"/>
            <w:tcBorders>
              <w:left w:val="single" w:color="auto" w:sz="4"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642" w:type="pct"/>
            <w:vMerge w:val="restar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协议/合同就业</w:t>
            </w:r>
          </w:p>
        </w:tc>
        <w:tc>
          <w:tcPr>
            <w:tcW w:w="447" w:type="pct"/>
            <w:vMerge w:val="restar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自主创业</w:t>
            </w:r>
          </w:p>
        </w:tc>
        <w:tc>
          <w:tcPr>
            <w:tcW w:w="412" w:type="pct"/>
            <w:vMerge w:val="restar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灵活就业</w:t>
            </w:r>
          </w:p>
        </w:tc>
        <w:tc>
          <w:tcPr>
            <w:tcW w:w="803" w:type="pct"/>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升学</w:t>
            </w:r>
          </w:p>
        </w:tc>
        <w:tc>
          <w:tcPr>
            <w:tcW w:w="447" w:type="pct"/>
            <w:vMerge w:val="continue"/>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594" w:type="pct"/>
            <w:vMerge w:val="continue"/>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507" w:type="pct"/>
            <w:vMerge w:val="continue"/>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66" w:type="pct"/>
            <w:vMerge w:val="continue"/>
            <w:tcBorders>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578" w:type="pct"/>
            <w:vMerge w:val="continue"/>
            <w:tcBorders>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642" w:type="pct"/>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447" w:type="pct"/>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412" w:type="pct"/>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405"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境内</w:t>
            </w:r>
          </w:p>
        </w:tc>
        <w:tc>
          <w:tcPr>
            <w:tcW w:w="397"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境外</w:t>
            </w:r>
          </w:p>
        </w:tc>
        <w:tc>
          <w:tcPr>
            <w:tcW w:w="447" w:type="pct"/>
            <w:vMerge w:val="continue"/>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594" w:type="pct"/>
            <w:vMerge w:val="continue"/>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507" w:type="pct"/>
            <w:vMerge w:val="continue"/>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6" w:type="pct"/>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2019年</w:t>
            </w:r>
          </w:p>
        </w:tc>
        <w:tc>
          <w:tcPr>
            <w:tcW w:w="578" w:type="pct"/>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642"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447"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412"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405"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397"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447" w:type="pct"/>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594" w:type="pct"/>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507" w:type="pct"/>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6" w:type="pct"/>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2020年</w:t>
            </w:r>
          </w:p>
        </w:tc>
        <w:tc>
          <w:tcPr>
            <w:tcW w:w="578" w:type="pct"/>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642"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447"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412"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405"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397"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447" w:type="pct"/>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594" w:type="pct"/>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507" w:type="pct"/>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6" w:type="pct"/>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2021年</w:t>
            </w:r>
          </w:p>
        </w:tc>
        <w:tc>
          <w:tcPr>
            <w:tcW w:w="578" w:type="pct"/>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642"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447"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412"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405"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397"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447" w:type="pct"/>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594" w:type="pct"/>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507" w:type="pct"/>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6" w:type="pct"/>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2022年</w:t>
            </w:r>
          </w:p>
        </w:tc>
        <w:tc>
          <w:tcPr>
            <w:tcW w:w="578" w:type="pct"/>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642"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447"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412"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405"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397"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447" w:type="pct"/>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594" w:type="pct"/>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507" w:type="pct"/>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6" w:type="pct"/>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2023年</w:t>
            </w:r>
          </w:p>
        </w:tc>
        <w:tc>
          <w:tcPr>
            <w:tcW w:w="578" w:type="pct"/>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642"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447"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412"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405"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397"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447" w:type="pct"/>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594" w:type="pct"/>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c>
          <w:tcPr>
            <w:tcW w:w="507" w:type="pct"/>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r>
    </w:tbl>
    <w:p>
      <w:pPr>
        <w:rPr>
          <w:rFonts w:hint="eastAsia" w:ascii="黑体" w:hAnsi="黑体" w:eastAsia="黑体"/>
          <w:b w:val="0"/>
          <w:bCs w:val="0"/>
          <w:sz w:val="32"/>
          <w:szCs w:val="32"/>
          <w:lang w:eastAsia="zh-CN"/>
        </w:rPr>
      </w:pPr>
      <w:r>
        <w:rPr>
          <w:rFonts w:hint="eastAsia" w:ascii="黑体" w:hAnsi="黑体" w:eastAsia="黑体"/>
          <w:b w:val="0"/>
          <w:bCs w:val="0"/>
          <w:sz w:val="32"/>
          <w:szCs w:val="32"/>
          <w:lang w:eastAsia="zh-CN"/>
        </w:rPr>
        <w:t>七、专业质量保障体系建设</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5" w:hRule="atLeast"/>
          <w:jc w:val="center"/>
        </w:trPr>
        <w:tc>
          <w:tcPr>
            <w:tcW w:w="5000" w:type="pct"/>
            <w:tcBorders>
              <w:left w:val="single" w:color="auto" w:sz="4" w:space="0"/>
              <w:right w:val="single" w:color="auto" w:sz="4" w:space="0"/>
            </w:tcBorders>
            <w:noWrap w:val="0"/>
            <w:vAlign w:val="top"/>
          </w:tcPr>
          <w:p>
            <w:pPr>
              <w:jc w:val="both"/>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 xml:space="preserve">    简述教学质量监测、教学经费投入情况</w:t>
            </w:r>
            <w:r>
              <w:rPr>
                <w:rFonts w:hint="eastAsia" w:ascii="宋体" w:hAnsi="宋体" w:eastAsia="宋体" w:cs="宋体"/>
                <w:b/>
                <w:bCs/>
                <w:color w:val="000000" w:themeColor="text1"/>
                <w:sz w:val="24"/>
                <w:szCs w:val="24"/>
                <w:lang w:val="en-US" w:eastAsia="zh-CN"/>
                <w14:textFill>
                  <w14:solidFill>
                    <w14:schemeClr w14:val="tx1"/>
                  </w14:solidFill>
                </w14:textFill>
              </w:rPr>
              <w:t>（500字以内）</w:t>
            </w:r>
            <w:r>
              <w:rPr>
                <w:rFonts w:hint="eastAsia" w:ascii="宋体" w:hAnsi="宋体" w:eastAsia="宋体" w:cs="宋体"/>
                <w:b/>
                <w:bCs w:val="0"/>
                <w:sz w:val="24"/>
                <w:szCs w:val="24"/>
                <w:lang w:val="en-US" w:eastAsia="zh-CN"/>
              </w:rPr>
              <w:t>。</w:t>
            </w:r>
          </w:p>
          <w:p>
            <w:pPr>
              <w:jc w:val="both"/>
              <w:rPr>
                <w:rFonts w:hint="eastAsia" w:ascii="宋体" w:hAnsi="宋体" w:eastAsia="宋体" w:cs="宋体"/>
                <w:b/>
                <w:bCs w:val="0"/>
                <w:sz w:val="24"/>
                <w:szCs w:val="24"/>
                <w:lang w:eastAsia="zh-CN"/>
              </w:rPr>
            </w:pPr>
          </w:p>
          <w:p>
            <w:pPr>
              <w:jc w:val="both"/>
              <w:rPr>
                <w:rFonts w:hint="eastAsia" w:ascii="宋体" w:hAnsi="宋体" w:eastAsia="宋体" w:cs="宋体"/>
                <w:b/>
                <w:bCs w:val="0"/>
                <w:sz w:val="24"/>
                <w:szCs w:val="24"/>
                <w:lang w:eastAsia="zh-CN"/>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b w:val="0"/>
          <w:bCs w:val="0"/>
          <w:sz w:val="32"/>
          <w:szCs w:val="32"/>
          <w:lang w:eastAsia="zh-CN"/>
        </w:rPr>
      </w:pPr>
      <w:r>
        <w:rPr>
          <w:rFonts w:hint="eastAsia" w:ascii="黑体" w:hAnsi="黑体" w:eastAsia="黑体"/>
          <w:b w:val="0"/>
          <w:bCs w:val="0"/>
          <w:sz w:val="32"/>
          <w:szCs w:val="32"/>
          <w:lang w:eastAsia="zh-CN"/>
        </w:rPr>
        <w:t>八、专业建设亮点及特色</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2" w:hRule="atLeast"/>
          <w:jc w:val="center"/>
        </w:trPr>
        <w:tc>
          <w:tcPr>
            <w:tcW w:w="5000" w:type="pct"/>
            <w:tcBorders>
              <w:left w:val="single" w:color="auto" w:sz="4" w:space="0"/>
              <w:right w:val="single" w:color="auto" w:sz="4" w:space="0"/>
            </w:tcBorders>
            <w:noWrap w:val="0"/>
            <w:vAlign w:val="top"/>
          </w:tcPr>
          <w:p>
            <w:pPr>
              <w:ind w:firstLine="482" w:firstLineChars="200"/>
              <w:jc w:val="both"/>
              <w:rPr>
                <w:rFonts w:hint="eastAsia" w:ascii="宋体" w:hAnsi="宋体" w:eastAsia="宋体" w:cs="宋体"/>
                <w:b/>
                <w:bCs w:val="0"/>
                <w:sz w:val="24"/>
                <w:szCs w:val="24"/>
                <w:lang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简要阐述本专业近五年的主要建设成就、标志性成果、当前不足之处和下步改进措施（1000字以内）。如有可供学习借鉴的专业建设经验、思路、模式，可改为单独报送典型案例（3000字以内，可配图表）。</w:t>
            </w:r>
          </w:p>
          <w:p>
            <w:pPr>
              <w:ind w:firstLine="482" w:firstLineChars="200"/>
              <w:jc w:val="both"/>
              <w:rPr>
                <w:rFonts w:hint="eastAsia" w:ascii="宋体" w:hAnsi="宋体" w:eastAsia="宋体" w:cs="宋体"/>
                <w:b/>
                <w:bCs w:val="0"/>
                <w:sz w:val="24"/>
                <w:szCs w:val="24"/>
                <w:lang w:eastAsia="zh-CN"/>
              </w:rPr>
            </w:pPr>
          </w:p>
          <w:p>
            <w:pPr>
              <w:ind w:firstLine="482" w:firstLineChars="200"/>
              <w:jc w:val="both"/>
              <w:rPr>
                <w:rFonts w:hint="eastAsia" w:ascii="宋体" w:hAnsi="宋体" w:eastAsia="宋体" w:cs="宋体"/>
                <w:b/>
                <w:bCs w:val="0"/>
                <w:sz w:val="24"/>
                <w:szCs w:val="24"/>
                <w:lang w:eastAsia="zh-CN"/>
              </w:rPr>
            </w:pPr>
          </w:p>
          <w:p>
            <w:pPr>
              <w:ind w:firstLine="482" w:firstLineChars="200"/>
              <w:jc w:val="both"/>
              <w:rPr>
                <w:rFonts w:hint="eastAsia" w:ascii="宋体" w:hAnsi="宋体" w:eastAsia="宋体" w:cs="宋体"/>
                <w:b/>
                <w:bCs w:val="0"/>
                <w:sz w:val="24"/>
                <w:szCs w:val="24"/>
                <w:lang w:eastAsia="zh-CN"/>
              </w:rPr>
            </w:pPr>
          </w:p>
          <w:p>
            <w:pPr>
              <w:jc w:val="both"/>
              <w:rPr>
                <w:rFonts w:hint="eastAsia" w:ascii="宋体" w:hAnsi="宋体" w:eastAsia="宋体" w:cs="宋体"/>
                <w:b/>
                <w:bCs w:val="0"/>
                <w:sz w:val="24"/>
                <w:szCs w:val="24"/>
                <w:lang w:eastAsia="zh-CN"/>
              </w:rPr>
            </w:pPr>
          </w:p>
          <w:p>
            <w:pPr>
              <w:jc w:val="both"/>
              <w:rPr>
                <w:rFonts w:hint="eastAsia" w:ascii="宋体" w:hAnsi="宋体" w:eastAsia="宋体" w:cs="宋体"/>
                <w:b/>
                <w:bCs w:val="0"/>
                <w:sz w:val="24"/>
                <w:szCs w:val="24"/>
                <w:lang w:eastAsia="zh-CN"/>
              </w:rPr>
            </w:pPr>
          </w:p>
          <w:p>
            <w:pPr>
              <w:jc w:val="both"/>
              <w:rPr>
                <w:rFonts w:hint="eastAsia" w:ascii="宋体" w:hAnsi="宋体" w:eastAsia="宋体" w:cs="宋体"/>
                <w:b/>
                <w:bCs w:val="0"/>
                <w:sz w:val="24"/>
                <w:szCs w:val="24"/>
                <w:lang w:eastAsia="zh-CN"/>
              </w:rPr>
            </w:pPr>
          </w:p>
          <w:p>
            <w:pPr>
              <w:jc w:val="both"/>
              <w:rPr>
                <w:rFonts w:hint="eastAsia" w:ascii="宋体" w:hAnsi="宋体" w:eastAsia="宋体" w:cs="宋体"/>
                <w:b/>
                <w:bCs w:val="0"/>
                <w:sz w:val="24"/>
                <w:szCs w:val="24"/>
                <w:lang w:eastAsia="zh-CN"/>
              </w:rPr>
            </w:pPr>
          </w:p>
          <w:p>
            <w:pPr>
              <w:jc w:val="both"/>
              <w:rPr>
                <w:rFonts w:hint="eastAsia" w:ascii="宋体" w:hAnsi="宋体" w:eastAsia="宋体" w:cs="宋体"/>
                <w:b/>
                <w:bCs w:val="0"/>
                <w:sz w:val="24"/>
                <w:szCs w:val="24"/>
                <w:lang w:eastAsia="zh-CN"/>
              </w:rPr>
            </w:pPr>
          </w:p>
          <w:p>
            <w:pPr>
              <w:jc w:val="both"/>
              <w:rPr>
                <w:rFonts w:hint="eastAsia" w:ascii="宋体" w:hAnsi="宋体" w:eastAsia="宋体" w:cs="宋体"/>
                <w:b/>
                <w:bCs w:val="0"/>
                <w:sz w:val="24"/>
                <w:szCs w:val="24"/>
                <w:lang w:eastAsia="zh-CN"/>
              </w:rPr>
            </w:pPr>
          </w:p>
          <w:p>
            <w:pPr>
              <w:jc w:val="both"/>
              <w:rPr>
                <w:rFonts w:hint="eastAsia" w:ascii="宋体" w:hAnsi="宋体" w:eastAsia="宋体" w:cs="宋体"/>
                <w:b/>
                <w:bCs w:val="0"/>
                <w:sz w:val="24"/>
                <w:szCs w:val="24"/>
                <w:lang w:eastAsia="zh-CN"/>
              </w:rPr>
            </w:pPr>
          </w:p>
          <w:p>
            <w:pPr>
              <w:jc w:val="both"/>
              <w:rPr>
                <w:rFonts w:hint="eastAsia" w:ascii="宋体" w:hAnsi="宋体" w:eastAsia="宋体" w:cs="宋体"/>
                <w:b/>
                <w:bCs w:val="0"/>
                <w:sz w:val="24"/>
                <w:szCs w:val="24"/>
                <w:lang w:eastAsia="zh-CN"/>
              </w:rPr>
            </w:pPr>
          </w:p>
          <w:p>
            <w:pPr>
              <w:jc w:val="both"/>
              <w:rPr>
                <w:rFonts w:hint="eastAsia" w:ascii="宋体" w:hAnsi="宋体" w:eastAsia="宋体" w:cs="宋体"/>
                <w:b/>
                <w:bCs w:val="0"/>
                <w:sz w:val="24"/>
                <w:szCs w:val="24"/>
                <w:lang w:eastAsia="zh-CN"/>
              </w:rPr>
            </w:pPr>
          </w:p>
          <w:p>
            <w:pPr>
              <w:jc w:val="both"/>
              <w:rPr>
                <w:rFonts w:hint="eastAsia" w:ascii="宋体" w:hAnsi="宋体" w:eastAsia="宋体" w:cs="宋体"/>
                <w:b/>
                <w:bCs w:val="0"/>
                <w:sz w:val="24"/>
                <w:szCs w:val="24"/>
                <w:lang w:eastAsia="zh-CN"/>
              </w:rPr>
            </w:pPr>
          </w:p>
        </w:tc>
      </w:tr>
    </w:tbl>
    <w:p>
      <w:pPr>
        <w:jc w:val="left"/>
        <w:rPr>
          <w:rFonts w:hint="eastAsia" w:ascii="黑体" w:hAnsi="黑体" w:eastAsia="黑体" w:cs="黑体"/>
          <w:b w:val="0"/>
          <w:bCs/>
          <w:color w:val="000000" w:themeColor="text1"/>
          <w:sz w:val="32"/>
          <w:szCs w:val="32"/>
          <w:lang w:eastAsia="zh-CN"/>
          <w14:textFill>
            <w14:solidFill>
              <w14:schemeClr w14:val="tx1"/>
            </w14:solidFill>
          </w14:textFill>
        </w:rPr>
      </w:pPr>
      <w:r>
        <w:rPr>
          <w:rFonts w:hint="eastAsia" w:ascii="黑体" w:hAnsi="黑体" w:eastAsia="黑体"/>
          <w:b w:val="0"/>
          <w:bCs w:val="0"/>
          <w:sz w:val="32"/>
          <w:szCs w:val="32"/>
          <w:lang w:eastAsia="zh-CN"/>
        </w:rPr>
        <w:t>九、</w:t>
      </w:r>
      <w:r>
        <w:rPr>
          <w:rFonts w:hint="eastAsia" w:ascii="黑体" w:hAnsi="黑体" w:eastAsia="黑体" w:cs="黑体"/>
          <w:b w:val="0"/>
          <w:bCs/>
          <w:color w:val="000000" w:themeColor="text1"/>
          <w:sz w:val="32"/>
          <w:szCs w:val="32"/>
          <w:lang w:eastAsia="zh-CN"/>
          <w14:textFill>
            <w14:solidFill>
              <w14:schemeClr w14:val="tx1"/>
            </w14:solidFill>
          </w14:textFill>
        </w:rPr>
        <w:t>审核意见</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83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30" w:hRule="atLeast"/>
          <w:jc w:val="center"/>
        </w:trPr>
        <w:tc>
          <w:tcPr>
            <w:tcW w:w="5000" w:type="pct"/>
            <w:tcBorders>
              <w:top w:val="single" w:color="auto" w:sz="4"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华文楷体" w:hAnsi="华文楷体" w:eastAsia="华文楷体"/>
                <w:color w:val="000000" w:themeColor="text1"/>
                <w:sz w:val="24"/>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专业负责人承诺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578" w:hRule="atLeast"/>
          <w:jc w:val="center"/>
        </w:trPr>
        <w:tc>
          <w:tcPr>
            <w:tcW w:w="5000" w:type="pct"/>
            <w:tcBorders>
              <w:top w:val="single" w:color="auto" w:sz="4" w:space="0"/>
              <w:left w:val="single" w:color="auto" w:sz="6" w:space="0"/>
              <w:bottom w:val="single" w:color="auto" w:sz="4" w:space="0"/>
              <w:right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本人在此郑重承诺：严格遵守申报要求，如实填写上述材料，且不存在任何违反相关法律法规及侵犯他人知识产权的情形。如有材料虚假或违纪行为，愿意承担相应责任并按规定接受处理。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专业负责人签名：                      日期：2024年XX月XX日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44" w:hRule="atLeast"/>
          <w:jc w:val="center"/>
        </w:trPr>
        <w:tc>
          <w:tcPr>
            <w:tcW w:w="5000" w:type="pct"/>
            <w:tcBorders>
              <w:top w:val="single" w:color="auto" w:sz="4" w:space="0"/>
              <w:left w:val="single" w:color="auto" w:sz="6" w:space="0"/>
              <w:bottom w:val="single" w:color="auto" w:sz="4" w:space="0"/>
              <w:right w:val="single" w:color="auto" w:sz="6" w:space="0"/>
            </w:tcBorders>
            <w:vAlign w:val="center"/>
          </w:tcPr>
          <w:p>
            <w:pPr>
              <w:spacing w:before="120" w:after="120" w:line="300" w:lineRule="atLeast"/>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所在学院</w:t>
            </w:r>
            <w:r>
              <w:rPr>
                <w:rFonts w:hint="eastAsia" w:ascii="宋体" w:hAnsi="宋体" w:eastAsia="宋体" w:cs="宋体"/>
                <w:b/>
                <w:bCs/>
                <w:color w:val="000000" w:themeColor="text1"/>
                <w:sz w:val="24"/>
                <w:szCs w:val="24"/>
                <w14:textFill>
                  <w14:solidFill>
                    <w14:schemeClr w14:val="tx1"/>
                  </w14:solidFill>
                </w14:textFill>
              </w:rPr>
              <w:t>审核意见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705" w:hRule="atLeast"/>
          <w:jc w:val="center"/>
        </w:trPr>
        <w:tc>
          <w:tcPr>
            <w:tcW w:w="5000" w:type="pct"/>
            <w:tcBorders>
              <w:top w:val="single" w:color="auto" w:sz="4"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总结材料真实有效，相关内容无危害国家安全、涉密及其他不适宜公开传播的内容，同意上报。如有材料虚假或违纪行为，愿意承担相应责任并按规定接受处理。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学院负责人签名：                      日期：2024年XX月XX日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44" w:hRule="atLeast"/>
          <w:jc w:val="center"/>
        </w:trPr>
        <w:tc>
          <w:tcPr>
            <w:tcW w:w="5000" w:type="pct"/>
            <w:tcBorders>
              <w:top w:val="single" w:color="auto" w:sz="4" w:space="0"/>
              <w:left w:val="single" w:color="auto" w:sz="6" w:space="0"/>
              <w:bottom w:val="single" w:color="auto" w:sz="4" w:space="0"/>
              <w:right w:val="single" w:color="auto" w:sz="6" w:space="0"/>
            </w:tcBorders>
            <w:vAlign w:val="center"/>
          </w:tcPr>
          <w:p>
            <w:pPr>
              <w:spacing w:before="120" w:after="120" w:line="300" w:lineRule="atLeast"/>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所在学校</w:t>
            </w:r>
            <w:r>
              <w:rPr>
                <w:rFonts w:hint="eastAsia" w:ascii="宋体" w:hAnsi="宋体" w:eastAsia="宋体" w:cs="宋体"/>
                <w:b/>
                <w:bCs/>
                <w:color w:val="000000" w:themeColor="text1"/>
                <w:sz w:val="24"/>
                <w:szCs w:val="24"/>
                <w14:textFill>
                  <w14:solidFill>
                    <w14:schemeClr w14:val="tx1"/>
                  </w14:solidFill>
                </w14:textFill>
              </w:rPr>
              <w:t>审核意见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888" w:hRule="atLeast"/>
          <w:jc w:val="center"/>
        </w:trPr>
        <w:tc>
          <w:tcPr>
            <w:tcW w:w="5000" w:type="pct"/>
            <w:tcBorders>
              <w:top w:val="single" w:color="auto" w:sz="4"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申报材料真实有效，相关内容无危害国家安全、涉密及其他不适宜公开传播的内容，且已用于吉林省特色高水平专业校内自评工作，同意上报。如有材料虚假或违纪行为，愿意承担相应责任并按规定接受处理。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2891" w:firstLineChars="1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（学校公章）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2024年XX月XX日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14:textFill>
                  <w14:solidFill>
                    <w14:schemeClr w14:val="tx1"/>
                  </w14:solidFill>
                </w14:textFill>
              </w:rPr>
            </w:pPr>
          </w:p>
        </w:tc>
      </w:tr>
    </w:tbl>
    <w:p>
      <w:pPr>
        <w:rPr>
          <w:rFonts w:hint="default"/>
          <w:lang w:val="en-US" w:eastAsia="zh-CN"/>
        </w:rPr>
      </w:pPr>
    </w:p>
    <w:sectPr>
      <w:footerReference r:id="rId3" w:type="default"/>
      <w:pgSz w:w="11906" w:h="16838"/>
      <w:pgMar w:top="1440" w:right="1800" w:bottom="1440" w:left="1800" w:header="851" w:footer="107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小标宋-GB2312">
    <w:panose1 w:val="02000500000000000000"/>
    <w:charset w:val="86"/>
    <w:family w:val="auto"/>
    <w:pitch w:val="default"/>
    <w:sig w:usb0="800002AF" w:usb1="084F6CF8" w:usb2="00000010" w:usb3="00000000" w:csb0="0004000F" w:csb1="00000000"/>
  </w:font>
  <w:font w:name="仿宋">
    <w:altName w:val="宋体"/>
    <w:panose1 w:val="02010609060101010101"/>
    <w:charset w:val="86"/>
    <w:family w:val="modern"/>
    <w:pitch w:val="default"/>
    <w:sig w:usb0="00000000" w:usb1="00000000" w:usb2="00000016" w:usb3="00000000" w:csb0="00040001" w:csb1="00000000"/>
  </w:font>
  <w:font w:name="华文楷体">
    <w:altName w:val="楷体_GB2312"/>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jc w:val="center"/>
      <w:rPr>
        <w:color w:val="FFFFFF"/>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282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972820" cy="1828800"/>
                      </a:xfrm>
                      <a:prstGeom prst="rect">
                        <a:avLst/>
                      </a:prstGeom>
                      <a:noFill/>
                      <a:ln>
                        <a:noFill/>
                      </a:ln>
                    </wps:spPr>
                    <wps:txbx>
                      <w:txbxContent>
                        <w:p>
                          <w:pPr>
                            <w:pStyle w:val="5"/>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lIns="0" tIns="0" rIns="0" bIns="0" upright="0">
                      <a:spAutoFit/>
                    </wps:bodyPr>
                  </wps:wsp>
                </a:graphicData>
              </a:graphic>
            </wp:anchor>
          </w:drawing>
        </mc:Choice>
        <mc:Fallback>
          <w:pict>
            <v:shape id="文本框 2" o:spid="_x0000_s1026" o:spt="202" type="#_x0000_t202" style="position:absolute;left:0pt;margin-top:0pt;height:144pt;width:76.6pt;mso-position-horizontal:outside;mso-position-horizontal-relative:margin;z-index:251659264;mso-width-relative:page;mso-height-relative:page;" filled="f" stroked="f" coordsize="21600,21600" o:gfxdata="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">
              <v:fill on="f" focussize="0,0"/>
              <v:stroke on="f"/>
              <v:imagedata o:title=""/>
              <o:lock v:ext="edit" aspectratio="f"/>
              <v:textbox inset="0mm,0mm,0mm,0mm" style="mso-fit-shape-to-text:t;">
                <w:txbxContent>
                  <w:p>
                    <w:pPr>
                      <w:pStyle w:val="5"/>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F14106"/>
    <w:rsid w:val="0001408E"/>
    <w:rsid w:val="0002040F"/>
    <w:rsid w:val="00020B51"/>
    <w:rsid w:val="000547FE"/>
    <w:rsid w:val="00066897"/>
    <w:rsid w:val="000929AC"/>
    <w:rsid w:val="000F33EE"/>
    <w:rsid w:val="001341E7"/>
    <w:rsid w:val="001511F2"/>
    <w:rsid w:val="00167D66"/>
    <w:rsid w:val="002404CD"/>
    <w:rsid w:val="00241B90"/>
    <w:rsid w:val="00245883"/>
    <w:rsid w:val="002538EE"/>
    <w:rsid w:val="002937B4"/>
    <w:rsid w:val="00295F9F"/>
    <w:rsid w:val="002A06B5"/>
    <w:rsid w:val="002B2435"/>
    <w:rsid w:val="002B5F52"/>
    <w:rsid w:val="002D7C9E"/>
    <w:rsid w:val="00305CAC"/>
    <w:rsid w:val="003859BD"/>
    <w:rsid w:val="0038622A"/>
    <w:rsid w:val="003B0A2E"/>
    <w:rsid w:val="003C0DFA"/>
    <w:rsid w:val="003D3B3A"/>
    <w:rsid w:val="00425DCC"/>
    <w:rsid w:val="00453CFB"/>
    <w:rsid w:val="00481B9E"/>
    <w:rsid w:val="00491551"/>
    <w:rsid w:val="004F1EEC"/>
    <w:rsid w:val="0052403A"/>
    <w:rsid w:val="005429EB"/>
    <w:rsid w:val="005466E6"/>
    <w:rsid w:val="005545E5"/>
    <w:rsid w:val="005F4A18"/>
    <w:rsid w:val="006038E9"/>
    <w:rsid w:val="00611AD6"/>
    <w:rsid w:val="006A3FEF"/>
    <w:rsid w:val="006C28DB"/>
    <w:rsid w:val="006C7FBD"/>
    <w:rsid w:val="00723419"/>
    <w:rsid w:val="00733734"/>
    <w:rsid w:val="00781DAE"/>
    <w:rsid w:val="007F1A9B"/>
    <w:rsid w:val="00822D75"/>
    <w:rsid w:val="0084126B"/>
    <w:rsid w:val="008B2AB2"/>
    <w:rsid w:val="008D272A"/>
    <w:rsid w:val="008D418C"/>
    <w:rsid w:val="008E601E"/>
    <w:rsid w:val="008F4CBA"/>
    <w:rsid w:val="0090787A"/>
    <w:rsid w:val="00914325"/>
    <w:rsid w:val="00926EB4"/>
    <w:rsid w:val="00945AF8"/>
    <w:rsid w:val="009729D3"/>
    <w:rsid w:val="009879F0"/>
    <w:rsid w:val="00990AEC"/>
    <w:rsid w:val="009B5AF9"/>
    <w:rsid w:val="009C7A46"/>
    <w:rsid w:val="009D4B09"/>
    <w:rsid w:val="009D7110"/>
    <w:rsid w:val="009F38C7"/>
    <w:rsid w:val="00AB4E57"/>
    <w:rsid w:val="00B113A0"/>
    <w:rsid w:val="00B213E2"/>
    <w:rsid w:val="00B235A2"/>
    <w:rsid w:val="00B30288"/>
    <w:rsid w:val="00B35450"/>
    <w:rsid w:val="00B35EB7"/>
    <w:rsid w:val="00BB5AD6"/>
    <w:rsid w:val="00BC2DCE"/>
    <w:rsid w:val="00BF4294"/>
    <w:rsid w:val="00C13ADF"/>
    <w:rsid w:val="00C171AE"/>
    <w:rsid w:val="00C233DB"/>
    <w:rsid w:val="00C24823"/>
    <w:rsid w:val="00C312B9"/>
    <w:rsid w:val="00C33A8D"/>
    <w:rsid w:val="00C84FEC"/>
    <w:rsid w:val="00CA6443"/>
    <w:rsid w:val="00CB0F1A"/>
    <w:rsid w:val="00D06C26"/>
    <w:rsid w:val="00D454B5"/>
    <w:rsid w:val="00DA1FD6"/>
    <w:rsid w:val="00DB31F0"/>
    <w:rsid w:val="00E2590F"/>
    <w:rsid w:val="00E25BA3"/>
    <w:rsid w:val="00E4349F"/>
    <w:rsid w:val="00E6696F"/>
    <w:rsid w:val="00EE08B5"/>
    <w:rsid w:val="00EE7030"/>
    <w:rsid w:val="00F3573B"/>
    <w:rsid w:val="00F626D6"/>
    <w:rsid w:val="00FC7BA9"/>
    <w:rsid w:val="00FE02B9"/>
    <w:rsid w:val="01D27156"/>
    <w:rsid w:val="02114C0D"/>
    <w:rsid w:val="178016E4"/>
    <w:rsid w:val="1B4F4278"/>
    <w:rsid w:val="1BF14106"/>
    <w:rsid w:val="20157155"/>
    <w:rsid w:val="20833862"/>
    <w:rsid w:val="23ED71B7"/>
    <w:rsid w:val="27BB6BB3"/>
    <w:rsid w:val="2C1779B2"/>
    <w:rsid w:val="37BD5192"/>
    <w:rsid w:val="37D518E4"/>
    <w:rsid w:val="37D91DBE"/>
    <w:rsid w:val="43C51573"/>
    <w:rsid w:val="49B00C51"/>
    <w:rsid w:val="4C3100FD"/>
    <w:rsid w:val="56877631"/>
    <w:rsid w:val="59881D52"/>
    <w:rsid w:val="5BF46555"/>
    <w:rsid w:val="5CD930F4"/>
    <w:rsid w:val="60731ADA"/>
    <w:rsid w:val="619D22F0"/>
    <w:rsid w:val="63DB9E85"/>
    <w:rsid w:val="667F3BC7"/>
    <w:rsid w:val="6D7F598A"/>
    <w:rsid w:val="6D9E043D"/>
    <w:rsid w:val="79F961FC"/>
    <w:rsid w:val="7AFFF680"/>
    <w:rsid w:val="7B2C1D79"/>
    <w:rsid w:val="7D0B5A36"/>
    <w:rsid w:val="7D1F1254"/>
    <w:rsid w:val="7FFB8C02"/>
    <w:rsid w:val="B7F91C6B"/>
    <w:rsid w:val="BD3F185C"/>
    <w:rsid w:val="BF7EC32F"/>
    <w:rsid w:val="C7E716D0"/>
    <w:rsid w:val="DDDB6763"/>
    <w:rsid w:val="DFFF594C"/>
    <w:rsid w:val="E2BF70EB"/>
    <w:rsid w:val="EDF3C65E"/>
    <w:rsid w:val="F574932E"/>
    <w:rsid w:val="FBFF899F"/>
    <w:rsid w:val="FCFF8F19"/>
    <w:rsid w:val="FE979DDB"/>
    <w:rsid w:val="FF9DFD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ody Text"/>
    <w:basedOn w:val="1"/>
    <w:qFormat/>
    <w:uiPriority w:val="0"/>
    <w:pPr>
      <w:jc w:val="center"/>
    </w:pPr>
    <w:rPr>
      <w:rFonts w:eastAsia="Times New Roman"/>
      <w:b/>
      <w:bCs/>
      <w:sz w:val="48"/>
    </w:rPr>
  </w:style>
  <w:style w:type="paragraph" w:styleId="4">
    <w:name w:val="Balloon Text"/>
    <w:basedOn w:val="1"/>
    <w:link w:val="16"/>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2"/>
    <w:next w:val="2"/>
    <w:link w:val="18"/>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Emphasis"/>
    <w:basedOn w:val="10"/>
    <w:qFormat/>
    <w:uiPriority w:val="0"/>
    <w:rPr>
      <w:i/>
    </w:rPr>
  </w:style>
  <w:style w:type="character" w:styleId="13">
    <w:name w:val="Hyperlink"/>
    <w:basedOn w:val="10"/>
    <w:qFormat/>
    <w:uiPriority w:val="0"/>
    <w:rPr>
      <w:color w:val="000000"/>
      <w:u w:val="none"/>
    </w:rPr>
  </w:style>
  <w:style w:type="character" w:styleId="14">
    <w:name w:val="annotation reference"/>
    <w:basedOn w:val="10"/>
    <w:qFormat/>
    <w:uiPriority w:val="0"/>
    <w:rPr>
      <w:sz w:val="21"/>
      <w:szCs w:val="21"/>
    </w:rPr>
  </w:style>
  <w:style w:type="paragraph" w:customStyle="1" w:styleId="15">
    <w:name w:val="标准"/>
    <w:basedOn w:val="1"/>
    <w:qFormat/>
    <w:uiPriority w:val="0"/>
    <w:pPr>
      <w:spacing w:before="120" w:after="120"/>
    </w:pPr>
    <w:rPr>
      <w:rFonts w:ascii="宋体"/>
    </w:rPr>
  </w:style>
  <w:style w:type="character" w:customStyle="1" w:styleId="16">
    <w:name w:val="批注框文本 Char"/>
    <w:basedOn w:val="10"/>
    <w:link w:val="4"/>
    <w:qFormat/>
    <w:uiPriority w:val="0"/>
    <w:rPr>
      <w:rFonts w:asciiTheme="minorHAnsi" w:hAnsiTheme="minorHAnsi" w:eastAsiaTheme="minorEastAsia" w:cstheme="minorBidi"/>
      <w:kern w:val="2"/>
      <w:sz w:val="18"/>
      <w:szCs w:val="18"/>
    </w:rPr>
  </w:style>
  <w:style w:type="character" w:customStyle="1" w:styleId="17">
    <w:name w:val="批注文字 Char"/>
    <w:basedOn w:val="10"/>
    <w:link w:val="2"/>
    <w:qFormat/>
    <w:uiPriority w:val="0"/>
    <w:rPr>
      <w:rFonts w:asciiTheme="minorHAnsi" w:hAnsiTheme="minorHAnsi" w:eastAsiaTheme="minorEastAsia" w:cstheme="minorBidi"/>
      <w:kern w:val="2"/>
      <w:sz w:val="21"/>
      <w:szCs w:val="24"/>
    </w:rPr>
  </w:style>
  <w:style w:type="character" w:customStyle="1" w:styleId="18">
    <w:name w:val="批注主题 Char"/>
    <w:basedOn w:val="17"/>
    <w:link w:val="7"/>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935</Words>
  <Characters>5332</Characters>
  <Lines>44</Lines>
  <Paragraphs>12</Paragraphs>
  <TotalTime>1</TotalTime>
  <ScaleCrop>false</ScaleCrop>
  <LinksUpToDate>false</LinksUpToDate>
  <CharactersWithSpaces>6255</CharactersWithSpaces>
  <Application>WPS Office_11.1.0.11720_F1E327BC-269C-435d-A152-05C5408002CA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2016-04-19T19:32:00Z</dcterms:created>
  <dc:creator>王延明</dc:creator>
  <cp:lastModifiedBy>yuwenhua</cp:lastModifiedBy>
  <dcterms:modified xsi:type="dcterms:W3CDTF">2024-07-22T17:29:46Z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2052-11.1.0.11720</vt:lpwstr>
  </property>
</Properties>
</file>