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吉林大学2024年度“双一流”建设研究课题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拟立项名单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057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50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题  目</w:t>
            </w:r>
          </w:p>
        </w:tc>
        <w:tc>
          <w:tcPr>
            <w:tcW w:w="23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“双一流”背景下吉林大学“十五五”战略规划制定与实施体系构建研究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刘洋、郑木桥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珠海研究院发展路径研究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任喜荣、王东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吉林大学工科教师长周期评价体系研究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吴文征、葛晓野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学科交叉复合型人才培养的探索与实践——以教育部学科交叉中心试点为例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王彦超、孙曙光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东北全面振兴背景下吉林大学农学学科科技成果转化模式研究—基于强农兴农行动计划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都兴林、马利凯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教育强国背景下吉林大学基础学科高质量发展路径研究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牟建新、张然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吉林大学工学学科高质量发展路径研究 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袁洪方、王旭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吉林大学农学学科高质量发展路径研究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李建华、李棕松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“文化+”视域下的医学学科高质量发展路径研究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秦彦国、李龙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双一流背景下哲学社会科学国家高端智库平台高质量发展路径研究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花秋玲、刘坤</w:t>
            </w:r>
          </w:p>
        </w:tc>
      </w:tr>
    </w:tbl>
    <w:p/>
    <w:p>
      <w:pPr>
        <w:spacing w:line="5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YTBlZTRmZTAxOTYyYjU2NDRiYzc3MjI3MGI3YWIifQ=="/>
  </w:docVars>
  <w:rsids>
    <w:rsidRoot w:val="00693F94"/>
    <w:rsid w:val="00044494"/>
    <w:rsid w:val="0004523D"/>
    <w:rsid w:val="000B7D16"/>
    <w:rsid w:val="0016622F"/>
    <w:rsid w:val="002141D7"/>
    <w:rsid w:val="00306723"/>
    <w:rsid w:val="0032128B"/>
    <w:rsid w:val="003D49C4"/>
    <w:rsid w:val="0040763F"/>
    <w:rsid w:val="004E0577"/>
    <w:rsid w:val="00567F35"/>
    <w:rsid w:val="00653DC1"/>
    <w:rsid w:val="00693F94"/>
    <w:rsid w:val="008A6486"/>
    <w:rsid w:val="008B7B90"/>
    <w:rsid w:val="00987B44"/>
    <w:rsid w:val="009F1D1C"/>
    <w:rsid w:val="00AB04F4"/>
    <w:rsid w:val="00BA5CDA"/>
    <w:rsid w:val="00C2088C"/>
    <w:rsid w:val="00D22EF2"/>
    <w:rsid w:val="00D6435B"/>
    <w:rsid w:val="00FA0A1D"/>
    <w:rsid w:val="00FD6984"/>
    <w:rsid w:val="5D8B3FE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355</Characters>
  <Lines>2</Lines>
  <Paragraphs>1</Paragraphs>
  <TotalTime>0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2023-08-31T03:24:00Z</dcterms:created>
  <dc:creator>王乐</dc:creator>
  <cp:lastModifiedBy>魏俊嘉</cp:lastModifiedBy>
  <cp:lastPrinted>2023-09-01T02:18:00Z</cp:lastPrinted>
  <dcterms:modified xsi:type="dcterms:W3CDTF">2024-06-21T07:04:42Z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7A2A462594A44FEB8779F3F0379B067C_13</vt:lpwstr>
  </property>
</Properties>
</file>