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127D1" w14:textId="77777777" w:rsidR="00B11579" w:rsidRDefault="00C82809">
      <w:pPr>
        <w:widowControl/>
        <w:spacing w:line="36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14:paraId="4738492C" w14:textId="77777777" w:rsidR="00B11579" w:rsidRDefault="00B11579">
      <w:pPr>
        <w:widowControl/>
        <w:spacing w:line="36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6D2034E4" w14:textId="77777777" w:rsidR="00E34828" w:rsidRDefault="00AA601D" w:rsidP="00374E7A">
      <w:pPr>
        <w:adjustRightInd w:val="0"/>
        <w:snapToGrid w:val="0"/>
        <w:spacing w:line="288" w:lineRule="auto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bookmarkStart w:id="0" w:name="OLE_LINK102"/>
      <w:bookmarkStart w:id="1" w:name="OLE_LINK103"/>
      <w:r>
        <w:rPr>
          <w:rFonts w:ascii="方正小标宋简体" w:eastAsia="方正小标宋简体" w:hAnsi="方正小标宋简体" w:hint="eastAsia"/>
          <w:bCs/>
          <w:sz w:val="36"/>
          <w:szCs w:val="36"/>
        </w:rPr>
        <w:t>吉林大学</w:t>
      </w:r>
      <w:r w:rsidR="00C82809">
        <w:rPr>
          <w:rFonts w:ascii="方正小标宋简体" w:eastAsia="方正小标宋简体" w:hAnsi="方正小标宋简体" w:hint="eastAsia"/>
          <w:bCs/>
          <w:sz w:val="36"/>
          <w:szCs w:val="36"/>
        </w:rPr>
        <w:t>2025年度“双一流”建设研究课题</w:t>
      </w:r>
    </w:p>
    <w:p w14:paraId="40F6A0BF" w14:textId="33660D36" w:rsidR="00B11579" w:rsidRDefault="00C82809" w:rsidP="00374E7A">
      <w:pPr>
        <w:adjustRightInd w:val="0"/>
        <w:snapToGrid w:val="0"/>
        <w:spacing w:line="288" w:lineRule="auto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选题</w:t>
      </w:r>
      <w:r w:rsidR="00123DD0">
        <w:rPr>
          <w:rFonts w:ascii="方正小标宋简体" w:eastAsia="方正小标宋简体" w:hAnsi="方正小标宋简体" w:hint="eastAsia"/>
          <w:bCs/>
          <w:sz w:val="36"/>
          <w:szCs w:val="36"/>
        </w:rPr>
        <w:t>方向</w:t>
      </w:r>
    </w:p>
    <w:p w14:paraId="1B89C937" w14:textId="7B53AD21" w:rsidR="00B11579" w:rsidRDefault="00C82809" w:rsidP="0028488F">
      <w:pPr>
        <w:tabs>
          <w:tab w:val="left" w:pos="312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 w:rsidR="003941AF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吉林大学“十五五”时期面临的宏观形势与阶段性特征研究</w:t>
      </w:r>
    </w:p>
    <w:p w14:paraId="02545E3E" w14:textId="5425C712" w:rsidR="00B11579" w:rsidRDefault="00C82809" w:rsidP="0028488F">
      <w:pPr>
        <w:tabs>
          <w:tab w:val="left" w:pos="312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 w:rsidR="003941AF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教育强国背景下“双一流”与国家战略深度融合建设路径研究</w:t>
      </w:r>
    </w:p>
    <w:p w14:paraId="48CA217A" w14:textId="4852CF96" w:rsidR="00B11579" w:rsidRDefault="00C82809" w:rsidP="0028488F">
      <w:pPr>
        <w:tabs>
          <w:tab w:val="left" w:pos="312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 w:rsidR="003941AF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推动高质量科技创新学科交叉融合范式的构建</w:t>
      </w:r>
    </w:p>
    <w:p w14:paraId="41D0CCA1" w14:textId="77777777" w:rsidR="00B11579" w:rsidRDefault="00C82809" w:rsidP="0028488F">
      <w:pPr>
        <w:tabs>
          <w:tab w:val="left" w:pos="312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“双一流”评价体系下，学科特色建设的路径解析</w:t>
      </w:r>
    </w:p>
    <w:p w14:paraId="78BB55F7" w14:textId="2BF2835D" w:rsidR="00B11579" w:rsidRDefault="00C82809" w:rsidP="0028488F">
      <w:pPr>
        <w:tabs>
          <w:tab w:val="left" w:pos="312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 w:rsidR="003941AF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大学校园基本建设规划范式转变研究——从补缺式到内涵式</w:t>
      </w:r>
    </w:p>
    <w:p w14:paraId="2E7AE833" w14:textId="11A64068" w:rsidR="00B11579" w:rsidRDefault="00C82809" w:rsidP="0028488F">
      <w:pPr>
        <w:tabs>
          <w:tab w:val="left" w:pos="312"/>
        </w:tabs>
        <w:spacing w:line="580" w:lineRule="exact"/>
        <w:ind w:left="320" w:hangingChars="100" w:hanging="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 w:rsidR="003941AF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世界一流学科排名体系研究</w:t>
      </w:r>
      <w:r w:rsidR="00374E7A">
        <w:rPr>
          <w:rFonts w:eastAsia="仿宋_GB2312" w:hint="eastAsia"/>
          <w:sz w:val="32"/>
          <w:szCs w:val="32"/>
        </w:rPr>
        <w:t>及对吉林大学世界一流学科建设的启示</w:t>
      </w:r>
    </w:p>
    <w:p w14:paraId="6BE9BE31" w14:textId="3201A368" w:rsidR="00B11579" w:rsidRDefault="00C82809" w:rsidP="0028488F">
      <w:pPr>
        <w:tabs>
          <w:tab w:val="left" w:pos="312"/>
        </w:tabs>
        <w:spacing w:line="580" w:lineRule="exact"/>
        <w:ind w:left="320" w:hangingChars="100" w:hanging="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 w:rsidR="003941AF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高水平科技自立自强背景下研究型大学科技创新体系建设路径研究</w:t>
      </w:r>
    </w:p>
    <w:p w14:paraId="3339923C" w14:textId="03E6AD85" w:rsidR="00B11579" w:rsidRDefault="00C82809" w:rsidP="0028488F">
      <w:pPr>
        <w:tabs>
          <w:tab w:val="left" w:pos="312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 w:rsidR="003941AF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人工智能时代人文社会科学的发展研究</w:t>
      </w:r>
    </w:p>
    <w:p w14:paraId="11FEB800" w14:textId="439B6789" w:rsidR="00B11579" w:rsidRDefault="00C82809" w:rsidP="0028488F">
      <w:pPr>
        <w:tabs>
          <w:tab w:val="left" w:pos="312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 w:rsidR="003941AF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以“双一流”学科发展为核心的国际化人才培养模式探索</w:t>
      </w:r>
    </w:p>
    <w:p w14:paraId="21B2F493" w14:textId="77777777" w:rsidR="00B11579" w:rsidRDefault="00C82809" w:rsidP="0028488F">
      <w:pPr>
        <w:tabs>
          <w:tab w:val="left" w:pos="312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“双一流”高校教学</w:t>
      </w:r>
      <w:bookmarkStart w:id="2" w:name="_GoBack"/>
      <w:bookmarkEnd w:id="2"/>
      <w:r>
        <w:rPr>
          <w:rFonts w:eastAsia="仿宋_GB2312" w:hint="eastAsia"/>
          <w:sz w:val="32"/>
          <w:szCs w:val="32"/>
        </w:rPr>
        <w:t>单位内设机构与管理岗位核定办法研究</w:t>
      </w:r>
    </w:p>
    <w:p w14:paraId="70DB191A" w14:textId="77777777" w:rsidR="00B11579" w:rsidRDefault="00C82809" w:rsidP="0028488F">
      <w:pPr>
        <w:tabs>
          <w:tab w:val="left" w:pos="312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 w:hint="eastAsia"/>
          <w:sz w:val="32"/>
          <w:szCs w:val="32"/>
        </w:rPr>
        <w:t>“双一流”高校人才评价与考核体系改革方向与实践探索</w:t>
      </w:r>
    </w:p>
    <w:p w14:paraId="639E302A" w14:textId="77777777" w:rsidR="00B11579" w:rsidRDefault="00C82809" w:rsidP="0028488F">
      <w:pPr>
        <w:tabs>
          <w:tab w:val="left" w:pos="312"/>
        </w:tabs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 w:hint="eastAsia"/>
          <w:sz w:val="32"/>
          <w:szCs w:val="32"/>
        </w:rPr>
        <w:t>“十五五”时期“双一流”高校研究生育人质量提升路径研究</w:t>
      </w:r>
    </w:p>
    <w:p w14:paraId="6CA0081A" w14:textId="4EF41F87" w:rsidR="00B11579" w:rsidRDefault="00C82809" w:rsidP="0028488F">
      <w:pPr>
        <w:tabs>
          <w:tab w:val="left" w:pos="709"/>
        </w:tabs>
        <w:spacing w:line="580" w:lineRule="exact"/>
        <w:ind w:left="320" w:hangingChars="100" w:hanging="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 w:rsidR="003941AF" w:rsidRPr="003941AF">
        <w:rPr>
          <w:rFonts w:eastAsia="仿宋_GB2312" w:hint="eastAsia"/>
          <w:sz w:val="32"/>
          <w:szCs w:val="32"/>
        </w:rPr>
        <w:t xml:space="preserve"> </w:t>
      </w:r>
      <w:r w:rsidR="003941AF">
        <w:rPr>
          <w:rFonts w:eastAsia="仿宋_GB2312" w:hint="eastAsia"/>
          <w:sz w:val="32"/>
          <w:szCs w:val="32"/>
        </w:rPr>
        <w:t>新质生产力驱动下产教融合人才培养模式的创新与实践研究</w:t>
      </w:r>
    </w:p>
    <w:p w14:paraId="46E3EF13" w14:textId="3F986FEB" w:rsidR="001A1AD0" w:rsidRDefault="001A1AD0" w:rsidP="0028488F">
      <w:pPr>
        <w:tabs>
          <w:tab w:val="left" w:pos="312"/>
        </w:tabs>
        <w:spacing w:line="580" w:lineRule="exact"/>
        <w:ind w:left="640" w:hangingChars="200" w:hanging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4.</w:t>
      </w:r>
      <w:r w:rsidR="003941AF" w:rsidRPr="003941AF">
        <w:rPr>
          <w:rFonts w:eastAsia="仿宋_GB2312" w:hint="eastAsia"/>
          <w:sz w:val="32"/>
          <w:szCs w:val="32"/>
        </w:rPr>
        <w:t xml:space="preserve"> </w:t>
      </w:r>
      <w:r w:rsidR="003941AF">
        <w:rPr>
          <w:rFonts w:eastAsia="仿宋_GB2312" w:hint="eastAsia"/>
          <w:sz w:val="32"/>
          <w:szCs w:val="32"/>
        </w:rPr>
        <w:t>基于大数据驱动的科研实验数据服务平台助力学校“双一流”学科发展研究</w:t>
      </w:r>
    </w:p>
    <w:p w14:paraId="560A6BDA" w14:textId="30A2401F" w:rsidR="00F3594A" w:rsidRDefault="00F3594A" w:rsidP="0028488F">
      <w:pPr>
        <w:tabs>
          <w:tab w:val="left" w:pos="312"/>
        </w:tabs>
        <w:spacing w:line="580" w:lineRule="exact"/>
        <w:ind w:left="640" w:hangingChars="200" w:hanging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5.</w:t>
      </w:r>
      <w:r w:rsidR="0028488F" w:rsidRPr="0028488F">
        <w:rPr>
          <w:rFonts w:hint="eastAsia"/>
        </w:rPr>
        <w:t xml:space="preserve"> </w:t>
      </w:r>
      <w:proofErr w:type="gramStart"/>
      <w:r w:rsidR="0028488F" w:rsidRPr="0028488F">
        <w:rPr>
          <w:rFonts w:eastAsia="仿宋_GB2312" w:hint="eastAsia"/>
          <w:sz w:val="32"/>
          <w:szCs w:val="32"/>
        </w:rPr>
        <w:t>大思政视域</w:t>
      </w:r>
      <w:proofErr w:type="gramEnd"/>
      <w:r w:rsidR="0028488F" w:rsidRPr="0028488F">
        <w:rPr>
          <w:rFonts w:eastAsia="仿宋_GB2312" w:hint="eastAsia"/>
          <w:sz w:val="32"/>
          <w:szCs w:val="32"/>
        </w:rPr>
        <w:t>下吉林大学“引领工程”提质增效研究——基于“一站式”学生社区管理模式建设</w:t>
      </w:r>
      <w:bookmarkEnd w:id="0"/>
      <w:bookmarkEnd w:id="1"/>
    </w:p>
    <w:sectPr w:rsidR="00F3594A">
      <w:pgSz w:w="11906" w:h="16838"/>
      <w:pgMar w:top="1440" w:right="1463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4BA5D" w14:textId="77777777" w:rsidR="00BB181B" w:rsidRDefault="00BB181B" w:rsidP="001A1AD0">
      <w:r>
        <w:separator/>
      </w:r>
    </w:p>
  </w:endnote>
  <w:endnote w:type="continuationSeparator" w:id="0">
    <w:p w14:paraId="5ED75235" w14:textId="77777777" w:rsidR="00BB181B" w:rsidRDefault="00BB181B" w:rsidP="001A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0A2D3" w14:textId="77777777" w:rsidR="00BB181B" w:rsidRDefault="00BB181B" w:rsidP="001A1AD0">
      <w:r>
        <w:separator/>
      </w:r>
    </w:p>
  </w:footnote>
  <w:footnote w:type="continuationSeparator" w:id="0">
    <w:p w14:paraId="5CBC7327" w14:textId="77777777" w:rsidR="00BB181B" w:rsidRDefault="00BB181B" w:rsidP="001A1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BmMDIwMDcwNjM3NDkxOGE2OTIxYWE1M2ZjODIxNjAifQ=="/>
  </w:docVars>
  <w:rsids>
    <w:rsidRoot w:val="00941E91"/>
    <w:rsid w:val="00033C5C"/>
    <w:rsid w:val="00050AFD"/>
    <w:rsid w:val="00082E18"/>
    <w:rsid w:val="000B1817"/>
    <w:rsid w:val="000D6264"/>
    <w:rsid w:val="00123DD0"/>
    <w:rsid w:val="001A1AD0"/>
    <w:rsid w:val="001B6441"/>
    <w:rsid w:val="001D380C"/>
    <w:rsid w:val="001E0272"/>
    <w:rsid w:val="00222E8D"/>
    <w:rsid w:val="0022573B"/>
    <w:rsid w:val="00257B8B"/>
    <w:rsid w:val="00270BE1"/>
    <w:rsid w:val="00276C22"/>
    <w:rsid w:val="0028488F"/>
    <w:rsid w:val="0029465C"/>
    <w:rsid w:val="00297F70"/>
    <w:rsid w:val="002A22BB"/>
    <w:rsid w:val="002D2855"/>
    <w:rsid w:val="002E79C1"/>
    <w:rsid w:val="002E7A05"/>
    <w:rsid w:val="00314471"/>
    <w:rsid w:val="00321A23"/>
    <w:rsid w:val="00322840"/>
    <w:rsid w:val="00374E7A"/>
    <w:rsid w:val="003941AF"/>
    <w:rsid w:val="003A7F5B"/>
    <w:rsid w:val="003B63B0"/>
    <w:rsid w:val="003B6A6C"/>
    <w:rsid w:val="003D4FD2"/>
    <w:rsid w:val="003E7477"/>
    <w:rsid w:val="00447CAF"/>
    <w:rsid w:val="00541C51"/>
    <w:rsid w:val="005559DF"/>
    <w:rsid w:val="00565BA1"/>
    <w:rsid w:val="00583F38"/>
    <w:rsid w:val="00597F99"/>
    <w:rsid w:val="005D72FC"/>
    <w:rsid w:val="006644AE"/>
    <w:rsid w:val="00675823"/>
    <w:rsid w:val="00683D03"/>
    <w:rsid w:val="006973D5"/>
    <w:rsid w:val="006E6CF4"/>
    <w:rsid w:val="006F2D8C"/>
    <w:rsid w:val="0070384B"/>
    <w:rsid w:val="00713265"/>
    <w:rsid w:val="00715EB4"/>
    <w:rsid w:val="00720017"/>
    <w:rsid w:val="00743214"/>
    <w:rsid w:val="007607CB"/>
    <w:rsid w:val="007764A0"/>
    <w:rsid w:val="0078360E"/>
    <w:rsid w:val="007B176C"/>
    <w:rsid w:val="007D6DFF"/>
    <w:rsid w:val="007F5A1E"/>
    <w:rsid w:val="008859EA"/>
    <w:rsid w:val="008B4372"/>
    <w:rsid w:val="008D62B9"/>
    <w:rsid w:val="00941E91"/>
    <w:rsid w:val="00971565"/>
    <w:rsid w:val="00985ADA"/>
    <w:rsid w:val="00993787"/>
    <w:rsid w:val="009A4A22"/>
    <w:rsid w:val="009E0A56"/>
    <w:rsid w:val="009E4D94"/>
    <w:rsid w:val="009F3094"/>
    <w:rsid w:val="00A022C7"/>
    <w:rsid w:val="00A027AC"/>
    <w:rsid w:val="00A05BF8"/>
    <w:rsid w:val="00A14860"/>
    <w:rsid w:val="00A15DE8"/>
    <w:rsid w:val="00A55B31"/>
    <w:rsid w:val="00A57E0A"/>
    <w:rsid w:val="00A67ED0"/>
    <w:rsid w:val="00A73EE5"/>
    <w:rsid w:val="00A8384F"/>
    <w:rsid w:val="00AA601D"/>
    <w:rsid w:val="00AA6971"/>
    <w:rsid w:val="00AC3F45"/>
    <w:rsid w:val="00AE39B6"/>
    <w:rsid w:val="00B00A6A"/>
    <w:rsid w:val="00B11579"/>
    <w:rsid w:val="00B4641A"/>
    <w:rsid w:val="00B808A2"/>
    <w:rsid w:val="00BB181B"/>
    <w:rsid w:val="00BB65F0"/>
    <w:rsid w:val="00BE4A1F"/>
    <w:rsid w:val="00BF2185"/>
    <w:rsid w:val="00C26225"/>
    <w:rsid w:val="00C605C6"/>
    <w:rsid w:val="00C653FE"/>
    <w:rsid w:val="00C71E23"/>
    <w:rsid w:val="00C71F1B"/>
    <w:rsid w:val="00C82809"/>
    <w:rsid w:val="00C91968"/>
    <w:rsid w:val="00C9274D"/>
    <w:rsid w:val="00C9291A"/>
    <w:rsid w:val="00CC43F4"/>
    <w:rsid w:val="00CE356F"/>
    <w:rsid w:val="00CE543A"/>
    <w:rsid w:val="00CE5478"/>
    <w:rsid w:val="00CE69F9"/>
    <w:rsid w:val="00CF2CB5"/>
    <w:rsid w:val="00CF4753"/>
    <w:rsid w:val="00D06CD7"/>
    <w:rsid w:val="00D73C07"/>
    <w:rsid w:val="00D855B0"/>
    <w:rsid w:val="00E06861"/>
    <w:rsid w:val="00E1171D"/>
    <w:rsid w:val="00E11885"/>
    <w:rsid w:val="00E34828"/>
    <w:rsid w:val="00E53FCA"/>
    <w:rsid w:val="00E62AD3"/>
    <w:rsid w:val="00E76C38"/>
    <w:rsid w:val="00E874BF"/>
    <w:rsid w:val="00E923B6"/>
    <w:rsid w:val="00E95CB2"/>
    <w:rsid w:val="00EA0DBD"/>
    <w:rsid w:val="00EA2316"/>
    <w:rsid w:val="00ED74F3"/>
    <w:rsid w:val="00EF60B7"/>
    <w:rsid w:val="00F26808"/>
    <w:rsid w:val="00F3594A"/>
    <w:rsid w:val="00F919BE"/>
    <w:rsid w:val="00FC7489"/>
    <w:rsid w:val="04C11604"/>
    <w:rsid w:val="06EF38A0"/>
    <w:rsid w:val="0CC55A09"/>
    <w:rsid w:val="1040728B"/>
    <w:rsid w:val="10407E56"/>
    <w:rsid w:val="12BE53D5"/>
    <w:rsid w:val="12D1212A"/>
    <w:rsid w:val="12FE3A23"/>
    <w:rsid w:val="19E37505"/>
    <w:rsid w:val="1ED8279B"/>
    <w:rsid w:val="1FF302B2"/>
    <w:rsid w:val="21A954A2"/>
    <w:rsid w:val="2F3565C7"/>
    <w:rsid w:val="30C80206"/>
    <w:rsid w:val="343B642D"/>
    <w:rsid w:val="39F01A68"/>
    <w:rsid w:val="3B4C2CCE"/>
    <w:rsid w:val="3B8D7F61"/>
    <w:rsid w:val="3CB02026"/>
    <w:rsid w:val="423C4B09"/>
    <w:rsid w:val="442E38B9"/>
    <w:rsid w:val="49B22896"/>
    <w:rsid w:val="4C094597"/>
    <w:rsid w:val="4DB10C28"/>
    <w:rsid w:val="4E3F594B"/>
    <w:rsid w:val="4F7F146C"/>
    <w:rsid w:val="560C3ACB"/>
    <w:rsid w:val="5696110A"/>
    <w:rsid w:val="57122BC6"/>
    <w:rsid w:val="5C9103CC"/>
    <w:rsid w:val="5D6E0FF8"/>
    <w:rsid w:val="5E2C5686"/>
    <w:rsid w:val="60D158A0"/>
    <w:rsid w:val="64662443"/>
    <w:rsid w:val="65231118"/>
    <w:rsid w:val="6B9F1EE5"/>
    <w:rsid w:val="75235F0D"/>
    <w:rsid w:val="7A6C7368"/>
    <w:rsid w:val="7B203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45E5E"/>
  <w15:docId w15:val="{CF3E64BE-6974-4D47-A27E-3FD9DB3E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xirong ren</dc:creator>
  <cp:lastModifiedBy>王乐</cp:lastModifiedBy>
  <cp:revision>13</cp:revision>
  <cp:lastPrinted>2024-12-18T06:10:00Z</cp:lastPrinted>
  <dcterms:created xsi:type="dcterms:W3CDTF">2022-09-27T14:48:00Z</dcterms:created>
  <dcterms:modified xsi:type="dcterms:W3CDTF">2024-12-19T08:18:00Z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77D22B21848F4CAAAF4681E9C2BE8F29_13</vt:lpwstr>
  </property>
</Properties>
</file>