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72F9F">
      <w:pPr>
        <w:rPr>
          <w:rFonts w:ascii="仿宋_GB2312" w:eastAsia="仿宋_GB2312"/>
          <w:sz w:val="32"/>
          <w:szCs w:val="32"/>
        </w:rPr>
      </w:pPr>
      <w:r>
        <w:rPr>
          <w:rFonts w:hint="eastAsia" w:ascii="仿宋_GB2312" w:eastAsia="仿宋_GB2312"/>
          <w:sz w:val="32"/>
          <w:szCs w:val="32"/>
        </w:rPr>
        <w:t>附件：</w:t>
      </w:r>
    </w:p>
    <w:p w14:paraId="2EC980A3">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吉林大学202</w:t>
      </w:r>
      <w:r>
        <w:rPr>
          <w:rFonts w:hint="eastAsia" w:ascii="方正小标宋简体" w:eastAsia="方正小标宋简体"/>
          <w:sz w:val="36"/>
          <w:szCs w:val="36"/>
          <w:lang w:val="en-US" w:eastAsia="zh-CN"/>
        </w:rPr>
        <w:t>5</w:t>
      </w:r>
      <w:r>
        <w:rPr>
          <w:rFonts w:hint="eastAsia" w:ascii="方正小标宋简体" w:eastAsia="方正小标宋简体"/>
          <w:sz w:val="36"/>
          <w:szCs w:val="36"/>
        </w:rPr>
        <w:t>年度“双一流”建设研究课题</w:t>
      </w:r>
    </w:p>
    <w:p w14:paraId="3554BAA3">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拟立项名单</w:t>
      </w:r>
    </w:p>
    <w:p w14:paraId="28556E9C">
      <w:pPr>
        <w:spacing w:line="560" w:lineRule="exact"/>
        <w:jc w:val="center"/>
        <w:rPr>
          <w:rFonts w:hint="eastAsia" w:ascii="方正小标宋简体" w:eastAsia="方正小标宋简体"/>
          <w:sz w:val="36"/>
          <w:szCs w:val="36"/>
        </w:rPr>
      </w:pPr>
    </w:p>
    <w:tbl>
      <w:tblPr>
        <w:tblStyle w:val="6"/>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5183"/>
        <w:gridCol w:w="2245"/>
      </w:tblGrid>
      <w:tr w14:paraId="4869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5" w:type="dxa"/>
            <w:vAlign w:val="center"/>
          </w:tcPr>
          <w:p w14:paraId="7D82A822">
            <w:pPr>
              <w:spacing w:line="440" w:lineRule="exact"/>
              <w:jc w:val="center"/>
              <w:rPr>
                <w:rFonts w:hint="eastAsia" w:ascii="黑体" w:hAnsi="黑体" w:eastAsia="黑体" w:cs="黑体"/>
                <w:b w:val="0"/>
                <w:bCs/>
                <w:spacing w:val="-10"/>
                <w:sz w:val="28"/>
                <w:szCs w:val="28"/>
              </w:rPr>
            </w:pPr>
            <w:r>
              <w:rPr>
                <w:rFonts w:hint="eastAsia" w:ascii="黑体" w:hAnsi="黑体" w:eastAsia="黑体" w:cs="黑体"/>
                <w:b w:val="0"/>
                <w:bCs/>
                <w:spacing w:val="-10"/>
                <w:sz w:val="28"/>
                <w:szCs w:val="28"/>
              </w:rPr>
              <w:t>序号</w:t>
            </w:r>
          </w:p>
        </w:tc>
        <w:tc>
          <w:tcPr>
            <w:tcW w:w="5183" w:type="dxa"/>
            <w:vAlign w:val="center"/>
          </w:tcPr>
          <w:p w14:paraId="7197B0A6">
            <w:pPr>
              <w:spacing w:line="440" w:lineRule="exact"/>
              <w:jc w:val="center"/>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课题名称</w:t>
            </w:r>
          </w:p>
        </w:tc>
        <w:tc>
          <w:tcPr>
            <w:tcW w:w="2245" w:type="dxa"/>
            <w:vAlign w:val="center"/>
          </w:tcPr>
          <w:p w14:paraId="3B5C8ACA">
            <w:pPr>
              <w:spacing w:line="44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负责人</w:t>
            </w:r>
          </w:p>
        </w:tc>
      </w:tr>
      <w:tr w14:paraId="30E5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5" w:type="dxa"/>
            <w:vAlign w:val="center"/>
          </w:tcPr>
          <w:p w14:paraId="7F092B19">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5183" w:type="dxa"/>
            <w:vAlign w:val="center"/>
          </w:tcPr>
          <w:p w14:paraId="63922B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吉林大学“十五五”时期面临的宏观形势与阶段性特征研究</w:t>
            </w:r>
          </w:p>
        </w:tc>
        <w:tc>
          <w:tcPr>
            <w:tcW w:w="2245" w:type="dxa"/>
            <w:vAlign w:val="center"/>
          </w:tcPr>
          <w:p w14:paraId="357D2A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叶英平、崔  硼</w:t>
            </w:r>
          </w:p>
        </w:tc>
      </w:tr>
      <w:tr w14:paraId="756B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5" w:type="dxa"/>
            <w:vAlign w:val="center"/>
          </w:tcPr>
          <w:p w14:paraId="4CAC2316">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5183" w:type="dxa"/>
            <w:vAlign w:val="center"/>
          </w:tcPr>
          <w:p w14:paraId="680A92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教育强国背景下“双一流”与国家战略深度融合建设路径研究</w:t>
            </w:r>
          </w:p>
        </w:tc>
        <w:tc>
          <w:tcPr>
            <w:tcW w:w="2245" w:type="dxa"/>
            <w:vAlign w:val="center"/>
          </w:tcPr>
          <w:p w14:paraId="6E4CE2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任增元、梁德东</w:t>
            </w:r>
          </w:p>
        </w:tc>
      </w:tr>
      <w:tr w14:paraId="5258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5" w:type="dxa"/>
            <w:vAlign w:val="center"/>
          </w:tcPr>
          <w:p w14:paraId="56A536DD">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5183" w:type="dxa"/>
            <w:vAlign w:val="center"/>
          </w:tcPr>
          <w:p w14:paraId="165CBB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AI赋能高质量科技创新学科交叉融合范式的</w:t>
            </w:r>
          </w:p>
          <w:p w14:paraId="774B30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构建</w:t>
            </w:r>
          </w:p>
        </w:tc>
        <w:tc>
          <w:tcPr>
            <w:tcW w:w="2245" w:type="dxa"/>
            <w:vAlign w:val="center"/>
          </w:tcPr>
          <w:p w14:paraId="4FD33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田  原、姜  玮</w:t>
            </w:r>
          </w:p>
        </w:tc>
      </w:tr>
      <w:tr w14:paraId="1EBA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5" w:type="dxa"/>
            <w:vAlign w:val="center"/>
          </w:tcPr>
          <w:p w14:paraId="3B77C197">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5183" w:type="dxa"/>
            <w:vAlign w:val="center"/>
          </w:tcPr>
          <w:p w14:paraId="76335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“双一流”评价体系下学科特色凝练与学科队伍协同发展的实践路径探索</w:t>
            </w:r>
          </w:p>
        </w:tc>
        <w:tc>
          <w:tcPr>
            <w:tcW w:w="2245" w:type="dxa"/>
            <w:vAlign w:val="center"/>
          </w:tcPr>
          <w:p w14:paraId="2D9E2F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张雷生、冯  萱</w:t>
            </w:r>
          </w:p>
        </w:tc>
      </w:tr>
      <w:tr w14:paraId="6EBB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5" w:type="dxa"/>
            <w:vAlign w:val="center"/>
          </w:tcPr>
          <w:p w14:paraId="76F373F7">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5183" w:type="dxa"/>
            <w:vAlign w:val="center"/>
          </w:tcPr>
          <w:p w14:paraId="49AED4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大学校园基本建设规划范式转变研究——</w:t>
            </w:r>
          </w:p>
          <w:p w14:paraId="142598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从补缺式到内涵式</w:t>
            </w:r>
          </w:p>
        </w:tc>
        <w:tc>
          <w:tcPr>
            <w:tcW w:w="2245" w:type="dxa"/>
            <w:vAlign w:val="center"/>
          </w:tcPr>
          <w:p w14:paraId="59EB44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杨  扬、张  蕾</w:t>
            </w:r>
          </w:p>
        </w:tc>
      </w:tr>
      <w:tr w14:paraId="5526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5" w:type="dxa"/>
            <w:vAlign w:val="center"/>
          </w:tcPr>
          <w:p w14:paraId="1ABB3AA5">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5183" w:type="dxa"/>
            <w:vAlign w:val="center"/>
          </w:tcPr>
          <w:p w14:paraId="4B6F89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世界一流学科排名体系研究及对吉林大学世界一流学科建设的启示</w:t>
            </w:r>
            <w:bookmarkStart w:id="0" w:name="_GoBack"/>
            <w:bookmarkEnd w:id="0"/>
          </w:p>
        </w:tc>
        <w:tc>
          <w:tcPr>
            <w:tcW w:w="2245" w:type="dxa"/>
            <w:vAlign w:val="center"/>
          </w:tcPr>
          <w:p w14:paraId="613158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魏元鸿、王  乐</w:t>
            </w:r>
          </w:p>
        </w:tc>
      </w:tr>
      <w:tr w14:paraId="4D07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5" w:type="dxa"/>
            <w:vAlign w:val="center"/>
          </w:tcPr>
          <w:p w14:paraId="770C4401">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5183" w:type="dxa"/>
            <w:vAlign w:val="center"/>
          </w:tcPr>
          <w:p w14:paraId="6B1181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生成式人工智能对哲学社会科学高质量发展的影响分析与策略研究 </w:t>
            </w:r>
          </w:p>
        </w:tc>
        <w:tc>
          <w:tcPr>
            <w:tcW w:w="2245" w:type="dxa"/>
            <w:vAlign w:val="center"/>
          </w:tcPr>
          <w:p w14:paraId="621630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曲红梅、孙  野</w:t>
            </w:r>
          </w:p>
        </w:tc>
      </w:tr>
      <w:tr w14:paraId="4183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5" w:type="dxa"/>
            <w:vAlign w:val="center"/>
          </w:tcPr>
          <w:p w14:paraId="003550BA">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5183" w:type="dxa"/>
            <w:vAlign w:val="center"/>
          </w:tcPr>
          <w:p w14:paraId="78DC74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“双一流”高校人才评价与考核体系改革探索</w:t>
            </w:r>
          </w:p>
        </w:tc>
        <w:tc>
          <w:tcPr>
            <w:tcW w:w="2245" w:type="dxa"/>
            <w:vAlign w:val="center"/>
          </w:tcPr>
          <w:p w14:paraId="41D5A6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方  毅、蒋  磊</w:t>
            </w:r>
          </w:p>
        </w:tc>
      </w:tr>
      <w:tr w14:paraId="5AF2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5" w:type="dxa"/>
            <w:vAlign w:val="center"/>
          </w:tcPr>
          <w:p w14:paraId="76A4F69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5183" w:type="dxa"/>
            <w:vAlign w:val="center"/>
          </w:tcPr>
          <w:p w14:paraId="6BA841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“十五五”时期“双一流”高校研究生育人质量提升路径研究</w:t>
            </w:r>
          </w:p>
        </w:tc>
        <w:tc>
          <w:tcPr>
            <w:tcW w:w="2245" w:type="dxa"/>
            <w:vAlign w:val="center"/>
          </w:tcPr>
          <w:p w14:paraId="53291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姜  明、赵  玥</w:t>
            </w:r>
          </w:p>
        </w:tc>
      </w:tr>
      <w:tr w14:paraId="2313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5" w:type="dxa"/>
            <w:vAlign w:val="center"/>
          </w:tcPr>
          <w:p w14:paraId="2B67A6D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5183" w:type="dxa"/>
            <w:vAlign w:val="center"/>
          </w:tcPr>
          <w:p w14:paraId="12A128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新质生产力驱动下培养卓越工程师的产学合作协同实践育人新模式的探索与实践</w:t>
            </w:r>
          </w:p>
        </w:tc>
        <w:tc>
          <w:tcPr>
            <w:tcW w:w="2245" w:type="dxa"/>
            <w:vAlign w:val="center"/>
          </w:tcPr>
          <w:p w14:paraId="7F5E74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刘  鹏、杨  洋</w:t>
            </w:r>
          </w:p>
        </w:tc>
      </w:tr>
    </w:tbl>
    <w:p w14:paraId="5C8AB639"/>
    <w:p w14:paraId="539A5B87">
      <w:pPr>
        <w:spacing w:line="520" w:lineRule="exact"/>
        <w:ind w:firstLine="640" w:firstLineChars="200"/>
        <w:jc w:val="righ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YTBlZTRmZTAxOTYyYjU2NDRiYzc3MjI3MGI3YWIifQ=="/>
  </w:docVars>
  <w:rsids>
    <w:rsidRoot w:val="00693F94"/>
    <w:rsid w:val="00044494"/>
    <w:rsid w:val="0004523D"/>
    <w:rsid w:val="000B7D16"/>
    <w:rsid w:val="0016622F"/>
    <w:rsid w:val="002141D7"/>
    <w:rsid w:val="00306723"/>
    <w:rsid w:val="0032128B"/>
    <w:rsid w:val="003D49C4"/>
    <w:rsid w:val="0040763F"/>
    <w:rsid w:val="004E0577"/>
    <w:rsid w:val="00567F35"/>
    <w:rsid w:val="00653DC1"/>
    <w:rsid w:val="00693F94"/>
    <w:rsid w:val="008A6486"/>
    <w:rsid w:val="008B7B90"/>
    <w:rsid w:val="00987B44"/>
    <w:rsid w:val="009F1D1C"/>
    <w:rsid w:val="00AB04F4"/>
    <w:rsid w:val="00BA5CDA"/>
    <w:rsid w:val="00C2088C"/>
    <w:rsid w:val="00D22EF2"/>
    <w:rsid w:val="00D6435B"/>
    <w:rsid w:val="00FA0A1D"/>
    <w:rsid w:val="00FD6984"/>
    <w:rsid w:val="25A41BC2"/>
    <w:rsid w:val="434A03CA"/>
    <w:rsid w:val="5D8B3FE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link w:val="10"/>
    <w:semiHidden/>
    <w:unhideWhenUsed/>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日期 字符"/>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371</Words>
  <Characters>376</Characters>
  <Lines>2</Lines>
  <Paragraphs>1</Paragraphs>
  <TotalTime>11</TotalTime>
  <ScaleCrop>false</ScaleCrop>
  <LinksUpToDate>false</LinksUpToDate>
  <CharactersWithSpaces>379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2023-08-31T03:24:00Z</dcterms:created>
  <dc:creator>王乐</dc:creator>
  <cp:lastModifiedBy>魏俊嘉</cp:lastModifiedBy>
  <cp:lastPrinted>2023-09-01T02:18:00Z</cp:lastPrinted>
  <dcterms:modified xsi:type="dcterms:W3CDTF">2025-03-06T00:19:48Z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7A2A462594A44FEB8779F3F0379B067C_13</vt:lpwstr>
  </property>
  <property fmtid="{D5CDD505-2E9C-101B-9397-08002B2CF9AE}" pid="4" name="KSOTemplateDocerSaveRecord">
    <vt:lpwstr>eyJoZGlkIjoiMDNhYTBlZTRmZTAxOTYyYjU2NDRiYzc3MjI3MGI3YWIiLCJ1c2VySWQiOiI3NTE5NzI0NjIifQ==</vt:lpwstr>
  </property>
</Properties>
</file>